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89" w:rsidRDefault="00550FD1">
      <w:pPr>
        <w:pStyle w:val="Web"/>
        <w:spacing w:before="0" w:beforeAutospacing="0" w:after="0" w:afterAutospacing="0" w:line="360" w:lineRule="auto"/>
        <w:jc w:val="both"/>
        <w:rPr>
          <w:rFonts w:ascii="Times New Roman" w:eastAsia="Times New Roman" w:hAnsi="Times New Roman" w:cs="Times New Roman"/>
          <w:sz w:val="28"/>
          <w:szCs w:val="28"/>
          <w:lang w:val="en-US" w:eastAsia="el-GR"/>
        </w:rPr>
      </w:pPr>
      <w:r>
        <w:rPr>
          <w:noProof/>
          <w:lang w:val="el-GR" w:eastAsia="el-GR"/>
        </w:rPr>
        <w:drawing>
          <wp:inline distT="0" distB="0" distL="0" distR="0">
            <wp:extent cx="5276850" cy="1299845"/>
            <wp:effectExtent l="19050" t="0" r="0" b="0"/>
            <wp:docPr id="1" name="Εικόνα 1" descr="ΛΟΓΟΤΥΠΟ ΔΟ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ΟΤΥΠΟ ΔΟΕ"/>
                    <pic:cNvPicPr>
                      <a:picLocks noChangeAspect="1" noChangeArrowheads="1"/>
                    </pic:cNvPicPr>
                  </pic:nvPicPr>
                  <pic:blipFill>
                    <a:blip r:embed="rId6"/>
                    <a:srcRect/>
                    <a:stretch>
                      <a:fillRect/>
                    </a:stretch>
                  </pic:blipFill>
                  <pic:spPr bwMode="auto">
                    <a:xfrm>
                      <a:off x="0" y="0"/>
                      <a:ext cx="5276850" cy="1299845"/>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44"/>
        <w:gridCol w:w="4278"/>
      </w:tblGrid>
      <w:tr w:rsidR="00DE7389" w:rsidRPr="006F2CF5">
        <w:tblPrEx>
          <w:tblCellMar>
            <w:top w:w="0" w:type="dxa"/>
            <w:bottom w:w="0" w:type="dxa"/>
          </w:tblCellMar>
        </w:tblPrEx>
        <w:tc>
          <w:tcPr>
            <w:tcW w:w="4360" w:type="dxa"/>
          </w:tcPr>
          <w:p w:rsidR="00DE7389" w:rsidRPr="006F2CF5" w:rsidRDefault="000C13CF" w:rsidP="00B01E99">
            <w:pPr>
              <w:pStyle w:val="Web"/>
              <w:tabs>
                <w:tab w:val="left" w:pos="1475"/>
              </w:tabs>
              <w:spacing w:before="0" w:beforeAutospacing="0" w:after="0" w:afterAutospacing="0"/>
              <w:jc w:val="both"/>
              <w:rPr>
                <w:rFonts w:ascii="Candara" w:hAnsi="Candara" w:cs="Times New Roman"/>
                <w:lang w:val="el-GR"/>
              </w:rPr>
            </w:pPr>
            <w:r w:rsidRPr="006F2CF5">
              <w:rPr>
                <w:rFonts w:ascii="Candara" w:hAnsi="Candara" w:cs="Times New Roman"/>
                <w:lang w:val="el-GR"/>
              </w:rPr>
              <w:t>Αρ. Πρωτ.</w:t>
            </w:r>
            <w:r w:rsidR="007E7AE4">
              <w:rPr>
                <w:rFonts w:ascii="Candara" w:hAnsi="Candara" w:cs="Times New Roman"/>
                <w:lang w:val="el-GR"/>
              </w:rPr>
              <w:t xml:space="preserve"> 245</w:t>
            </w:r>
          </w:p>
        </w:tc>
        <w:tc>
          <w:tcPr>
            <w:tcW w:w="4360" w:type="dxa"/>
          </w:tcPr>
          <w:p w:rsidR="00DE7389" w:rsidRPr="007E7AE4" w:rsidRDefault="00DE7389" w:rsidP="00DE2565">
            <w:pPr>
              <w:shd w:val="clear" w:color="auto" w:fill="FFFFFF"/>
              <w:jc w:val="both"/>
              <w:rPr>
                <w:rFonts w:ascii="Candara" w:hAnsi="Candara"/>
              </w:rPr>
            </w:pPr>
            <w:r w:rsidRPr="006F2CF5">
              <w:rPr>
                <w:rFonts w:ascii="Candara" w:hAnsi="Candara"/>
              </w:rPr>
              <w:t xml:space="preserve">Αθήνα </w:t>
            </w:r>
            <w:r w:rsidR="00657AD0" w:rsidRPr="007E7AE4">
              <w:rPr>
                <w:rFonts w:ascii="Candara" w:hAnsi="Candara"/>
              </w:rPr>
              <w:t>2</w:t>
            </w:r>
            <w:r w:rsidR="00185155" w:rsidRPr="006F2CF5">
              <w:rPr>
                <w:rFonts w:ascii="Candara" w:hAnsi="Candara"/>
              </w:rPr>
              <w:t>/</w:t>
            </w:r>
            <w:r w:rsidR="00657AD0" w:rsidRPr="007E7AE4">
              <w:rPr>
                <w:rFonts w:ascii="Candara" w:hAnsi="Candara"/>
              </w:rPr>
              <w:t>10</w:t>
            </w:r>
            <w:r w:rsidR="002854B7" w:rsidRPr="006F2CF5">
              <w:rPr>
                <w:rFonts w:ascii="Candara" w:hAnsi="Candara"/>
              </w:rPr>
              <w:t>/</w:t>
            </w:r>
            <w:r w:rsidRPr="006F2CF5">
              <w:rPr>
                <w:rFonts w:ascii="Candara" w:hAnsi="Candara"/>
              </w:rPr>
              <w:t>20</w:t>
            </w:r>
            <w:r w:rsidR="00657AD0" w:rsidRPr="007E7AE4">
              <w:rPr>
                <w:rFonts w:ascii="Candara" w:hAnsi="Candara"/>
              </w:rPr>
              <w:t>13</w:t>
            </w:r>
          </w:p>
          <w:p w:rsidR="000C13CF" w:rsidRPr="006F2CF5" w:rsidRDefault="004332B0" w:rsidP="000C13CF">
            <w:pPr>
              <w:shd w:val="clear" w:color="auto" w:fill="FFFFFF"/>
              <w:jc w:val="both"/>
              <w:rPr>
                <w:rFonts w:ascii="Candara" w:hAnsi="Candara"/>
              </w:rPr>
            </w:pPr>
            <w:r w:rsidRPr="006F2CF5">
              <w:rPr>
                <w:rFonts w:ascii="Candara" w:hAnsi="Candara"/>
              </w:rPr>
              <w:t xml:space="preserve">Προς </w:t>
            </w:r>
          </w:p>
          <w:p w:rsidR="00185155" w:rsidRDefault="00255D64" w:rsidP="00185155">
            <w:pPr>
              <w:shd w:val="clear" w:color="auto" w:fill="FFFFFF"/>
              <w:jc w:val="both"/>
              <w:rPr>
                <w:rFonts w:ascii="Candara" w:hAnsi="Candara"/>
              </w:rPr>
            </w:pPr>
            <w:r>
              <w:rPr>
                <w:rFonts w:ascii="Candara" w:hAnsi="Candara"/>
              </w:rPr>
              <w:t xml:space="preserve">1. </w:t>
            </w:r>
            <w:r w:rsidR="00657AD0">
              <w:rPr>
                <w:rFonts w:ascii="Candara" w:hAnsi="Candara"/>
              </w:rPr>
              <w:t>Τον Υπουργό Παιδείας</w:t>
            </w:r>
          </w:p>
          <w:p w:rsidR="00657AD0" w:rsidRPr="006F2CF5" w:rsidRDefault="00657AD0" w:rsidP="00185155">
            <w:pPr>
              <w:shd w:val="clear" w:color="auto" w:fill="FFFFFF"/>
              <w:jc w:val="both"/>
              <w:rPr>
                <w:rFonts w:ascii="Candara" w:hAnsi="Candara"/>
              </w:rPr>
            </w:pPr>
            <w:r>
              <w:rPr>
                <w:rFonts w:ascii="Candara" w:hAnsi="Candara"/>
              </w:rPr>
              <w:t xml:space="preserve">κ. Κωνσταντίνο Αρβανιτόπουλο </w:t>
            </w:r>
          </w:p>
          <w:p w:rsidR="004E23FC" w:rsidRDefault="00255D64" w:rsidP="004E23FC">
            <w:pPr>
              <w:shd w:val="clear" w:color="auto" w:fill="FFFFFF"/>
              <w:jc w:val="both"/>
              <w:rPr>
                <w:rFonts w:ascii="Candara" w:hAnsi="Candara"/>
              </w:rPr>
            </w:pPr>
            <w:r>
              <w:rPr>
                <w:rFonts w:ascii="Candara" w:hAnsi="Candara"/>
              </w:rPr>
              <w:t>2</w:t>
            </w:r>
            <w:r w:rsidR="004E23FC" w:rsidRPr="004E23FC">
              <w:rPr>
                <w:rFonts w:ascii="Candara" w:hAnsi="Candara"/>
              </w:rPr>
              <w:t>.</w:t>
            </w:r>
            <w:r w:rsidR="004E23FC">
              <w:rPr>
                <w:rFonts w:ascii="Candara" w:hAnsi="Candara"/>
              </w:rPr>
              <w:t xml:space="preserve">  Συλλόγους Εκπαιδευτικών Π.Ε.</w:t>
            </w:r>
          </w:p>
          <w:p w:rsidR="004E23FC" w:rsidRDefault="00255D64" w:rsidP="004E23FC">
            <w:pPr>
              <w:shd w:val="clear" w:color="auto" w:fill="FFFFFF"/>
              <w:jc w:val="both"/>
              <w:rPr>
                <w:rFonts w:ascii="Candara" w:hAnsi="Candara"/>
              </w:rPr>
            </w:pPr>
            <w:r>
              <w:rPr>
                <w:rFonts w:ascii="Candara" w:hAnsi="Candara"/>
              </w:rPr>
              <w:t>3</w:t>
            </w:r>
            <w:r w:rsidR="004E23FC">
              <w:rPr>
                <w:rFonts w:ascii="Candara" w:hAnsi="Candara"/>
              </w:rPr>
              <w:t xml:space="preserve">. Μ.Μ.Ε. </w:t>
            </w:r>
          </w:p>
          <w:p w:rsidR="004E23FC" w:rsidRDefault="004E23FC" w:rsidP="004E23FC">
            <w:pPr>
              <w:shd w:val="clear" w:color="auto" w:fill="FFFFFF"/>
              <w:jc w:val="both"/>
              <w:rPr>
                <w:rFonts w:ascii="Candara" w:hAnsi="Candara"/>
              </w:rPr>
            </w:pPr>
          </w:p>
          <w:p w:rsidR="004E23FC" w:rsidRPr="004E23FC" w:rsidRDefault="004E23FC" w:rsidP="004E23FC">
            <w:pPr>
              <w:shd w:val="clear" w:color="auto" w:fill="FFFFFF"/>
              <w:jc w:val="both"/>
              <w:rPr>
                <w:rFonts w:ascii="Candara" w:hAnsi="Candara"/>
              </w:rPr>
            </w:pPr>
          </w:p>
        </w:tc>
      </w:tr>
    </w:tbl>
    <w:p w:rsidR="00555A2E" w:rsidRDefault="00555A2E" w:rsidP="00555A2E">
      <w:pPr>
        <w:spacing w:line="360" w:lineRule="auto"/>
        <w:jc w:val="center"/>
        <w:rPr>
          <w:rFonts w:ascii="Candara" w:hAnsi="Candara"/>
          <w:b/>
        </w:rPr>
      </w:pPr>
      <w:r>
        <w:rPr>
          <w:rFonts w:ascii="Candara" w:hAnsi="Candara"/>
          <w:b/>
        </w:rPr>
        <w:t>ΑΠΟΣΠΑΣΕΙΣ</w:t>
      </w:r>
      <w:r w:rsidR="0008126C">
        <w:rPr>
          <w:rFonts w:ascii="Candara" w:hAnsi="Candara"/>
          <w:b/>
        </w:rPr>
        <w:t xml:space="preserve"> ΕΚΠΑΙΔΕΥΤΙΚΩΝ </w:t>
      </w:r>
      <w:r>
        <w:rPr>
          <w:rFonts w:ascii="Candara" w:hAnsi="Candara"/>
          <w:b/>
        </w:rPr>
        <w:t xml:space="preserve"> – </w:t>
      </w:r>
      <w:r w:rsidR="0008126C">
        <w:rPr>
          <w:rFonts w:ascii="Candara" w:hAnsi="Candara"/>
          <w:b/>
        </w:rPr>
        <w:t xml:space="preserve"> </w:t>
      </w:r>
      <w:r>
        <w:rPr>
          <w:rFonts w:ascii="Candara" w:hAnsi="Candara"/>
          <w:b/>
        </w:rPr>
        <w:t>ΠΡΟΣΛΗΨΕΙΣ</w:t>
      </w:r>
      <w:r w:rsidR="0008126C">
        <w:rPr>
          <w:rFonts w:ascii="Candara" w:hAnsi="Candara"/>
          <w:b/>
          <w:lang w:val="en-US"/>
        </w:rPr>
        <w:t xml:space="preserve"> </w:t>
      </w:r>
      <w:r w:rsidR="0008126C">
        <w:rPr>
          <w:rFonts w:ascii="Candara" w:hAnsi="Candara"/>
          <w:b/>
        </w:rPr>
        <w:t xml:space="preserve"> ΑΝΑΠΛΗΡΩΤΩΝ</w:t>
      </w:r>
    </w:p>
    <w:p w:rsidR="00555A2E" w:rsidRPr="00555A2E" w:rsidRDefault="00555A2E" w:rsidP="00555A2E">
      <w:pPr>
        <w:spacing w:line="360" w:lineRule="auto"/>
        <w:jc w:val="center"/>
        <w:rPr>
          <w:rFonts w:ascii="Candara" w:hAnsi="Candara"/>
          <w:b/>
        </w:rPr>
      </w:pPr>
      <w:r>
        <w:rPr>
          <w:rFonts w:ascii="Candara" w:hAnsi="Candara"/>
          <w:b/>
        </w:rPr>
        <w:t>ΠΑΡΑΒΙΑΣΗ ΚΑΘΕ ΕΝΝΟΙΑΣ ΛΟΓΙΚΗΣ ΚΑΙ ΔΙΚΑΙΟΥ</w:t>
      </w:r>
    </w:p>
    <w:p w:rsidR="00555A2E" w:rsidRDefault="00555A2E" w:rsidP="00555A2E">
      <w:pPr>
        <w:spacing w:line="360" w:lineRule="auto"/>
        <w:jc w:val="both"/>
        <w:rPr>
          <w:rFonts w:ascii="Candara" w:hAnsi="Candara"/>
        </w:rPr>
      </w:pPr>
    </w:p>
    <w:p w:rsidR="00555A2E" w:rsidRDefault="00555A2E" w:rsidP="00555A2E">
      <w:pPr>
        <w:spacing w:line="360" w:lineRule="auto"/>
        <w:ind w:firstLine="720"/>
        <w:jc w:val="both"/>
        <w:rPr>
          <w:rFonts w:ascii="Candara" w:hAnsi="Candara"/>
        </w:rPr>
      </w:pPr>
      <w:r>
        <w:rPr>
          <w:rFonts w:ascii="Candara" w:hAnsi="Candara"/>
        </w:rPr>
        <w:t>Το Υπουργείο Παιδείας συνεχίζει, δίχως να πτοείται στο ελάχιστο από τις διαμαρτυρίες και τις φωνές απελπισίας των εκπαιδευτικών που δοκιμάζονται από την ανάλγητη τακτική του, τις παλινωδίες στο θέμα αποσπάσεων και πρόσληψης εκπαιδευτικών.</w:t>
      </w:r>
    </w:p>
    <w:p w:rsidR="00555A2E" w:rsidRDefault="00555A2E" w:rsidP="00555A2E">
      <w:pPr>
        <w:spacing w:line="360" w:lineRule="auto"/>
        <w:ind w:firstLine="720"/>
        <w:jc w:val="both"/>
        <w:rPr>
          <w:rFonts w:ascii="Candara" w:hAnsi="Candara"/>
        </w:rPr>
      </w:pPr>
      <w:r>
        <w:rPr>
          <w:rFonts w:ascii="Candara" w:hAnsi="Candara"/>
        </w:rPr>
        <w:t>Λίγες ώρες μετά την απόφαση της πολιτικής ηγεσίας, το βράδυ της Παρασκευής 27/9/13, ν’</w:t>
      </w:r>
      <w:r w:rsidR="0008126C">
        <w:rPr>
          <w:rFonts w:ascii="Candara" w:hAnsi="Candara"/>
        </w:rPr>
        <w:t xml:space="preserve"> </w:t>
      </w:r>
      <w:r>
        <w:rPr>
          <w:rFonts w:ascii="Candara" w:hAnsi="Candara"/>
        </w:rPr>
        <w:t>αρνηθεί την από</w:t>
      </w:r>
      <w:r w:rsidR="0008126C">
        <w:rPr>
          <w:rFonts w:ascii="Candara" w:hAnsi="Candara"/>
        </w:rPr>
        <w:t>σπ</w:t>
      </w:r>
      <w:r>
        <w:rPr>
          <w:rFonts w:ascii="Candara" w:hAnsi="Candara"/>
        </w:rPr>
        <w:t>αση ακόμη και σε συναδέλφους με τεράστια προβλήματα  υγείας και αφού άνοιξε άλλον ένα κύκλο  αδικίας με το να διενεργεί, τις όποιες, αποσπάσεις όχι με βάση τα μόρια αλλά με το διαχωρισμό των Διευθύνσεων Εκπαίδευσης σε πλεονασματικές και μη, προχώρησε στην πρόσληψη αναπληρωτών.</w:t>
      </w:r>
    </w:p>
    <w:p w:rsidR="00555A2E" w:rsidRDefault="001701BB" w:rsidP="00555A2E">
      <w:pPr>
        <w:spacing w:line="360" w:lineRule="auto"/>
        <w:ind w:firstLine="720"/>
        <w:jc w:val="both"/>
        <w:rPr>
          <w:rFonts w:ascii="Candara" w:hAnsi="Candara"/>
        </w:rPr>
      </w:pPr>
      <w:r>
        <w:rPr>
          <w:rFonts w:ascii="Candara" w:hAnsi="Candara"/>
        </w:rPr>
        <w:t>Προχώρησε στην πρόσληψη αναπληρωτών σε περιοχές όπου πριν λίγο είχε αρνηθεί να αποσπάσει εκπαιδευτικούς παραβιάζοντας κάθε έννοια λογικής και δικαίου.</w:t>
      </w:r>
    </w:p>
    <w:p w:rsidR="001701BB" w:rsidRDefault="001701BB" w:rsidP="00555A2E">
      <w:pPr>
        <w:spacing w:line="360" w:lineRule="auto"/>
        <w:ind w:firstLine="720"/>
        <w:jc w:val="both"/>
        <w:rPr>
          <w:rFonts w:ascii="Candara" w:hAnsi="Candara"/>
        </w:rPr>
      </w:pPr>
      <w:r>
        <w:rPr>
          <w:rFonts w:ascii="Candara" w:hAnsi="Candara"/>
        </w:rPr>
        <w:t>Είχε προηγηθεί βέβαια η απίστευτη διαδικασία της πρόσληψης αναπληρωτών σε πλήρη αναντιστοιχία του αριθμού των προσλήψεων με τις ανάγκες σε εκπαιδευτικούς</w:t>
      </w:r>
      <w:r w:rsidR="001E6A99">
        <w:rPr>
          <w:rFonts w:ascii="Candara" w:hAnsi="Candara"/>
        </w:rPr>
        <w:t xml:space="preserve"> με αποτέλεσμα να υπάρχουν περιοχές με πληθώρα αναπληρωτών οι οποίοι στη συνέχεια μετακινήθηκαν</w:t>
      </w:r>
      <w:r>
        <w:rPr>
          <w:rFonts w:ascii="Candara" w:hAnsi="Candara"/>
        </w:rPr>
        <w:t>. Αλλά δε σταμάτησε εκεί η πολιτική ηγεσία του ΥΠΑΙΘ.</w:t>
      </w:r>
    </w:p>
    <w:p w:rsidR="00255D64" w:rsidRDefault="00255D64" w:rsidP="00555A2E">
      <w:pPr>
        <w:spacing w:line="360" w:lineRule="auto"/>
        <w:ind w:firstLine="720"/>
        <w:jc w:val="both"/>
        <w:rPr>
          <w:rFonts w:ascii="Candara" w:hAnsi="Candara"/>
        </w:rPr>
      </w:pPr>
      <w:r>
        <w:rPr>
          <w:rFonts w:ascii="Candara" w:hAnsi="Candara"/>
        </w:rPr>
        <w:lastRenderedPageBreak/>
        <w:t xml:space="preserve">Λίγες ημέρες μετά το διασκορπισμό εκατοντάδων μόνιμων δασκάλων εκτός του ΠΥΣΠΕ της οργανικής </w:t>
      </w:r>
      <w:r w:rsidR="001E6A99">
        <w:rPr>
          <w:rFonts w:ascii="Candara" w:hAnsi="Candara"/>
        </w:rPr>
        <w:t xml:space="preserve">τους </w:t>
      </w:r>
      <w:r>
        <w:rPr>
          <w:rFonts w:ascii="Candara" w:hAnsi="Candara"/>
        </w:rPr>
        <w:t xml:space="preserve"> με το αιτιολογικό ότι «πλεόναζαν» (ελέω του εγγράφου του Υ</w:t>
      </w:r>
      <w:r w:rsidR="001E6A99">
        <w:rPr>
          <w:rFonts w:ascii="Candara" w:hAnsi="Candara"/>
        </w:rPr>
        <w:t>πουργού</w:t>
      </w:r>
      <w:r>
        <w:rPr>
          <w:rFonts w:ascii="Candara" w:hAnsi="Candara"/>
        </w:rPr>
        <w:t xml:space="preserve"> για τον αριθμό δασκάλων στα Ολοήμερα) το Υπουργείο Παιδείας απέδειξε περίτρανα την αναλγησία που διέπει τις ενέργειές του και τη στόχευσή του στη μετατροπή των εκπαιδευτικών σε ευέλικτο </w:t>
      </w:r>
      <w:r w:rsidR="00C45B30">
        <w:rPr>
          <w:rFonts w:ascii="Candara" w:hAnsi="Candara"/>
        </w:rPr>
        <w:t xml:space="preserve">προσωπικό </w:t>
      </w:r>
      <w:r>
        <w:rPr>
          <w:rFonts w:ascii="Candara" w:hAnsi="Candara"/>
        </w:rPr>
        <w:t xml:space="preserve"> προς μετακίνηση</w:t>
      </w:r>
      <w:r w:rsidR="00657AD0">
        <w:rPr>
          <w:rFonts w:ascii="Candara" w:hAnsi="Candara"/>
        </w:rPr>
        <w:t>.</w:t>
      </w:r>
    </w:p>
    <w:p w:rsidR="00255D64" w:rsidRDefault="00255D64" w:rsidP="00255D64">
      <w:pPr>
        <w:spacing w:line="360" w:lineRule="auto"/>
        <w:ind w:firstLine="720"/>
        <w:jc w:val="both"/>
        <w:rPr>
          <w:rFonts w:ascii="Candara" w:hAnsi="Candara"/>
        </w:rPr>
      </w:pPr>
      <w:r>
        <w:rPr>
          <w:rFonts w:ascii="Candara" w:hAnsi="Candara"/>
        </w:rPr>
        <w:t xml:space="preserve">Προχώρησε στην πρόσληψη αναπληρωτών εκπαιδευτικών μέσω ΕΣΠΑ για τη στελέχωση των Ολοήμερων Σχολείων. </w:t>
      </w:r>
    </w:p>
    <w:p w:rsidR="00255D64" w:rsidRDefault="00255D64" w:rsidP="00255D64">
      <w:pPr>
        <w:spacing w:line="360" w:lineRule="auto"/>
        <w:ind w:firstLine="720"/>
        <w:jc w:val="both"/>
        <w:rPr>
          <w:rFonts w:ascii="Candara" w:hAnsi="Candara"/>
        </w:rPr>
      </w:pPr>
      <w:r>
        <w:rPr>
          <w:rFonts w:ascii="Candara" w:hAnsi="Candara"/>
        </w:rPr>
        <w:t xml:space="preserve">Στις ίδιες θέσεις απ’ όπου οι </w:t>
      </w:r>
      <w:r w:rsidR="001E6A99">
        <w:rPr>
          <w:rFonts w:ascii="Candara" w:hAnsi="Candara"/>
        </w:rPr>
        <w:t>«</w:t>
      </w:r>
      <w:r>
        <w:rPr>
          <w:rFonts w:ascii="Candara" w:hAnsi="Candara"/>
        </w:rPr>
        <w:t>πλεονάζοντες</w:t>
      </w:r>
      <w:r w:rsidR="001E6A99">
        <w:rPr>
          <w:rFonts w:ascii="Candara" w:hAnsi="Candara"/>
        </w:rPr>
        <w:t>»</w:t>
      </w:r>
      <w:r>
        <w:rPr>
          <w:rFonts w:ascii="Candara" w:hAnsi="Candara"/>
        </w:rPr>
        <w:t xml:space="preserve"> απομακρύνθηκαν έρχεται τώρα το Υπουργείο και τοποθετεί αναπληρωτές</w:t>
      </w:r>
      <w:r w:rsidR="001E6A99">
        <w:rPr>
          <w:rFonts w:ascii="Candara" w:hAnsi="Candara"/>
        </w:rPr>
        <w:t xml:space="preserve"> εκπαιδευτικούς</w:t>
      </w:r>
      <w:r>
        <w:rPr>
          <w:rFonts w:ascii="Candara" w:hAnsi="Candara"/>
        </w:rPr>
        <w:t>!!!</w:t>
      </w:r>
    </w:p>
    <w:p w:rsidR="00255D64" w:rsidRDefault="00255D64" w:rsidP="00255D64">
      <w:pPr>
        <w:spacing w:line="360" w:lineRule="auto"/>
        <w:ind w:firstLine="720"/>
        <w:jc w:val="both"/>
        <w:rPr>
          <w:rFonts w:ascii="Candara" w:hAnsi="Candara"/>
        </w:rPr>
      </w:pPr>
      <w:r>
        <w:rPr>
          <w:rFonts w:ascii="Candara" w:hAnsi="Candara"/>
        </w:rPr>
        <w:t xml:space="preserve">Είναι ολοφάνερη η πρόθεση της πολιτικής ηγεσίας να χτυπήσει τη σταθερή και μόνιμη εργασία και στο χώρο της εκπαίδευσης. Είναι ολοφάνερη η απαξίωση με την οποία αντιμετωπίζει τη δημόσια εκπαίδευση και τους λειτουργούς της. </w:t>
      </w:r>
    </w:p>
    <w:p w:rsidR="00255D64" w:rsidRDefault="00255D64" w:rsidP="00255D64">
      <w:pPr>
        <w:spacing w:line="360" w:lineRule="auto"/>
        <w:ind w:firstLine="720"/>
        <w:jc w:val="both"/>
        <w:rPr>
          <w:rFonts w:ascii="Candara" w:hAnsi="Candara"/>
        </w:rPr>
      </w:pPr>
      <w:r w:rsidRPr="00C45B30">
        <w:rPr>
          <w:rFonts w:ascii="Candara" w:hAnsi="Candara"/>
          <w:b/>
        </w:rPr>
        <w:t>Το Δ.Σ. της Δ.Ο.Ε. καταγγέλλει</w:t>
      </w:r>
      <w:r>
        <w:rPr>
          <w:rFonts w:ascii="Candara" w:hAnsi="Candara"/>
        </w:rPr>
        <w:t xml:space="preserve"> για μια ακόμη φορά την πολιτική ηγεσία του ΥΠΑΙΘ για τις ολέθριες ενέργειες της, τις οποίες αντιπαλεύει και θα συνεχίσει να αντιπαλεύει με κάθε συνδικαλιστικό και έννομο μέσο. </w:t>
      </w:r>
    </w:p>
    <w:p w:rsidR="0008126C" w:rsidRDefault="0008126C" w:rsidP="00255D64">
      <w:pPr>
        <w:spacing w:line="360" w:lineRule="auto"/>
        <w:ind w:firstLine="720"/>
        <w:jc w:val="both"/>
        <w:rPr>
          <w:rFonts w:ascii="Candara" w:hAnsi="Candara"/>
        </w:rPr>
      </w:pPr>
      <w:r w:rsidRPr="00C45B30">
        <w:rPr>
          <w:rFonts w:ascii="Candara" w:hAnsi="Candara"/>
          <w:b/>
        </w:rPr>
        <w:t>Το Δ.Σ. της Δ.Ο.Ε. καλεί</w:t>
      </w:r>
      <w:r>
        <w:rPr>
          <w:rFonts w:ascii="Candara" w:hAnsi="Candara"/>
        </w:rPr>
        <w:t xml:space="preserve"> την πολιτική ηγεσία του ΥΠΑΙΘ έστω και τώρα, να διενεργήσει ένα πραγματικό κύκλο αποσπάσεων στα κενά που εξακολουθούν να υπάρχουν. Την καλεί, επίσης, να «αποχαρακτηρίσει» τους εκπαιδευτικούς που χαρακτήρισε «πλεονάζοντες», αφού από τις προσλήψεις αναπληρωτών φαίνεται ότι δεν ήταν όπως από την αρχή υποστήριξε η Δ.Ο.Ε. και να άρει, επιτέλους, όλες τις αδικίες.</w:t>
      </w:r>
    </w:p>
    <w:p w:rsidR="001D252B" w:rsidRDefault="001D252B" w:rsidP="00255D64">
      <w:pPr>
        <w:spacing w:line="360" w:lineRule="auto"/>
        <w:ind w:firstLine="720"/>
        <w:jc w:val="both"/>
        <w:rPr>
          <w:rFonts w:ascii="Candara" w:hAnsi="Candara"/>
        </w:rPr>
      </w:pPr>
    </w:p>
    <w:p w:rsidR="004332B0" w:rsidRPr="00A57676" w:rsidRDefault="00550FD1" w:rsidP="001D252B">
      <w:pPr>
        <w:spacing w:line="360" w:lineRule="auto"/>
        <w:rPr>
          <w:rFonts w:ascii="Candara" w:hAnsi="Candara"/>
          <w:b/>
        </w:rPr>
      </w:pPr>
      <w:r>
        <w:rPr>
          <w:rFonts w:ascii="Candara" w:hAnsi="Candara"/>
          <w:noProof/>
        </w:rPr>
        <w:drawing>
          <wp:inline distT="0" distB="0" distL="0" distR="0">
            <wp:extent cx="5276850" cy="1509395"/>
            <wp:effectExtent l="19050" t="0" r="0" b="0"/>
            <wp:docPr id="2" name="Εικόνα 2" descr="TZIFRES DOE 201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ZIFRES DOE 2013  B"/>
                    <pic:cNvPicPr>
                      <a:picLocks noChangeAspect="1" noChangeArrowheads="1"/>
                    </pic:cNvPicPr>
                  </pic:nvPicPr>
                  <pic:blipFill>
                    <a:blip r:embed="rId7"/>
                    <a:srcRect/>
                    <a:stretch>
                      <a:fillRect/>
                    </a:stretch>
                  </pic:blipFill>
                  <pic:spPr bwMode="auto">
                    <a:xfrm>
                      <a:off x="0" y="0"/>
                      <a:ext cx="5276850" cy="1509395"/>
                    </a:xfrm>
                    <a:prstGeom prst="rect">
                      <a:avLst/>
                    </a:prstGeom>
                    <a:noFill/>
                    <a:ln w="9525">
                      <a:noFill/>
                      <a:miter lim="800000"/>
                      <a:headEnd/>
                      <a:tailEnd/>
                    </a:ln>
                  </pic:spPr>
                </pic:pic>
              </a:graphicData>
            </a:graphic>
          </wp:inline>
        </w:drawing>
      </w:r>
    </w:p>
    <w:sectPr w:rsidR="004332B0" w:rsidRPr="00A57676" w:rsidSect="001D252B">
      <w:pgSz w:w="11906" w:h="16838"/>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4C08"/>
    <w:multiLevelType w:val="hybridMultilevel"/>
    <w:tmpl w:val="A45C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4D633E"/>
    <w:multiLevelType w:val="hybridMultilevel"/>
    <w:tmpl w:val="492803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E697AF3"/>
    <w:multiLevelType w:val="hybridMultilevel"/>
    <w:tmpl w:val="0C7EB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5D817D3"/>
    <w:multiLevelType w:val="hybridMultilevel"/>
    <w:tmpl w:val="9E9EA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E1D4D81"/>
    <w:multiLevelType w:val="hybridMultilevel"/>
    <w:tmpl w:val="4106F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D493393"/>
    <w:multiLevelType w:val="hybridMultilevel"/>
    <w:tmpl w:val="A178F3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7E235BE0"/>
    <w:multiLevelType w:val="hybridMultilevel"/>
    <w:tmpl w:val="6CAC9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20"/>
  <w:displayHorizontalDrawingGridEvery w:val="2"/>
  <w:noPunctuationKerning/>
  <w:characterSpacingControl w:val="doNotCompress"/>
  <w:compat/>
  <w:rsids>
    <w:rsidRoot w:val="00544977"/>
    <w:rsid w:val="00022320"/>
    <w:rsid w:val="00024133"/>
    <w:rsid w:val="00051253"/>
    <w:rsid w:val="000655B2"/>
    <w:rsid w:val="0008126C"/>
    <w:rsid w:val="000C13CF"/>
    <w:rsid w:val="000E01C6"/>
    <w:rsid w:val="001158EE"/>
    <w:rsid w:val="00136992"/>
    <w:rsid w:val="001701BB"/>
    <w:rsid w:val="00183486"/>
    <w:rsid w:val="00185155"/>
    <w:rsid w:val="00194E4A"/>
    <w:rsid w:val="001C0616"/>
    <w:rsid w:val="001C0B27"/>
    <w:rsid w:val="001D252B"/>
    <w:rsid w:val="001E181B"/>
    <w:rsid w:val="001E6A99"/>
    <w:rsid w:val="00201B2F"/>
    <w:rsid w:val="00215D5F"/>
    <w:rsid w:val="00224C57"/>
    <w:rsid w:val="00255D64"/>
    <w:rsid w:val="002854B7"/>
    <w:rsid w:val="002C0375"/>
    <w:rsid w:val="00312635"/>
    <w:rsid w:val="003D7915"/>
    <w:rsid w:val="003E38BC"/>
    <w:rsid w:val="003F47DB"/>
    <w:rsid w:val="004332B0"/>
    <w:rsid w:val="0047669F"/>
    <w:rsid w:val="00481DA7"/>
    <w:rsid w:val="004A6BDF"/>
    <w:rsid w:val="004B206E"/>
    <w:rsid w:val="004B4B06"/>
    <w:rsid w:val="004E23FC"/>
    <w:rsid w:val="00544977"/>
    <w:rsid w:val="00550FD1"/>
    <w:rsid w:val="00555A2E"/>
    <w:rsid w:val="005A0C5B"/>
    <w:rsid w:val="00607ABE"/>
    <w:rsid w:val="00644A11"/>
    <w:rsid w:val="00657AD0"/>
    <w:rsid w:val="00666E97"/>
    <w:rsid w:val="006F2CF5"/>
    <w:rsid w:val="00747CE5"/>
    <w:rsid w:val="0075622A"/>
    <w:rsid w:val="00761D0B"/>
    <w:rsid w:val="00785BE8"/>
    <w:rsid w:val="007D63C7"/>
    <w:rsid w:val="007E6361"/>
    <w:rsid w:val="007E7AE4"/>
    <w:rsid w:val="008053D0"/>
    <w:rsid w:val="00883A25"/>
    <w:rsid w:val="008D5522"/>
    <w:rsid w:val="008E4A91"/>
    <w:rsid w:val="00905445"/>
    <w:rsid w:val="00940A88"/>
    <w:rsid w:val="00944275"/>
    <w:rsid w:val="009B0C61"/>
    <w:rsid w:val="009C7A51"/>
    <w:rsid w:val="00A03A32"/>
    <w:rsid w:val="00A048D8"/>
    <w:rsid w:val="00A41667"/>
    <w:rsid w:val="00A57676"/>
    <w:rsid w:val="00A718AE"/>
    <w:rsid w:val="00AA5CF7"/>
    <w:rsid w:val="00B01E99"/>
    <w:rsid w:val="00B0762C"/>
    <w:rsid w:val="00B46AB1"/>
    <w:rsid w:val="00BB2BF8"/>
    <w:rsid w:val="00BD42D2"/>
    <w:rsid w:val="00C45B30"/>
    <w:rsid w:val="00C53C41"/>
    <w:rsid w:val="00C7303B"/>
    <w:rsid w:val="00CA69EB"/>
    <w:rsid w:val="00CA765F"/>
    <w:rsid w:val="00CD58AB"/>
    <w:rsid w:val="00CD73CD"/>
    <w:rsid w:val="00CF5F69"/>
    <w:rsid w:val="00D0128D"/>
    <w:rsid w:val="00D032D6"/>
    <w:rsid w:val="00D14AE6"/>
    <w:rsid w:val="00D70CEA"/>
    <w:rsid w:val="00D851EF"/>
    <w:rsid w:val="00DA5E29"/>
    <w:rsid w:val="00DE2565"/>
    <w:rsid w:val="00DE7389"/>
    <w:rsid w:val="00E0304A"/>
    <w:rsid w:val="00E22B29"/>
    <w:rsid w:val="00E45776"/>
    <w:rsid w:val="00E8797E"/>
    <w:rsid w:val="00EA2C87"/>
    <w:rsid w:val="00EE630C"/>
    <w:rsid w:val="00F020D6"/>
    <w:rsid w:val="00FD229A"/>
    <w:rsid w:val="00FD68C8"/>
    <w:rsid w:val="00FF1A4C"/>
    <w:rsid w:val="00FF2D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sz w:val="28"/>
    </w:rPr>
  </w:style>
  <w:style w:type="paragraph" w:styleId="4">
    <w:name w:val="heading 4"/>
    <w:basedOn w:val="a"/>
    <w:next w:val="a"/>
    <w:qFormat/>
    <w:pPr>
      <w:keepNext/>
      <w:jc w:val="right"/>
      <w:outlineLvl w:val="3"/>
    </w:pPr>
    <w:rPr>
      <w:b/>
      <w:bCs/>
      <w:sz w:val="28"/>
    </w:rPr>
  </w:style>
  <w:style w:type="paragraph" w:styleId="5">
    <w:name w:val="heading 5"/>
    <w:basedOn w:val="a"/>
    <w:next w:val="a"/>
    <w:qFormat/>
    <w:pPr>
      <w:keepNext/>
      <w:ind w:firstLine="720"/>
      <w:jc w:val="center"/>
      <w:outlineLvl w:val="4"/>
    </w:pPr>
    <w:rPr>
      <w:sz w:val="28"/>
    </w:rPr>
  </w:style>
  <w:style w:type="paragraph" w:styleId="6">
    <w:name w:val="heading 6"/>
    <w:basedOn w:val="a"/>
    <w:next w:val="a"/>
    <w:qFormat/>
    <w:pPr>
      <w:keepNext/>
      <w:jc w:val="center"/>
      <w:outlineLvl w:val="5"/>
    </w:pPr>
    <w:rPr>
      <w:b/>
      <w:bCs/>
      <w:sz w:val="40"/>
    </w:rPr>
  </w:style>
  <w:style w:type="paragraph" w:styleId="7">
    <w:name w:val="heading 7"/>
    <w:basedOn w:val="a"/>
    <w:next w:val="a"/>
    <w:qFormat/>
    <w:pPr>
      <w:keepNext/>
      <w:ind w:firstLine="720"/>
      <w:jc w:val="right"/>
      <w:outlineLvl w:val="6"/>
    </w:pPr>
    <w:rPr>
      <w:sz w:val="28"/>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ind w:left="2160"/>
      <w:jc w:val="center"/>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spacing w:line="480" w:lineRule="auto"/>
      <w:ind w:firstLine="720"/>
    </w:pPr>
    <w:rPr>
      <w:sz w:val="28"/>
    </w:rPr>
  </w:style>
  <w:style w:type="paragraph" w:styleId="a4">
    <w:name w:val="Body Text"/>
    <w:basedOn w:val="a"/>
    <w:semiHidden/>
    <w:rPr>
      <w:b/>
      <w:bCs/>
    </w:rPr>
  </w:style>
  <w:style w:type="character" w:styleId="-">
    <w:name w:val="Hyperlink"/>
    <w:basedOn w:val="a0"/>
    <w:semiHidden/>
    <w:rPr>
      <w:color w:val="0000FF"/>
      <w:u w:val="single"/>
    </w:rPr>
  </w:style>
  <w:style w:type="paragraph" w:styleId="21">
    <w:name w:val="Body Text 2"/>
    <w:basedOn w:val="a"/>
    <w:link w:val="2Char"/>
    <w:semiHidden/>
    <w:pPr>
      <w:spacing w:line="360" w:lineRule="auto"/>
      <w:jc w:val="both"/>
    </w:pPr>
    <w:rPr>
      <w:sz w:val="28"/>
    </w:rPr>
  </w:style>
  <w:style w:type="paragraph" w:styleId="a5">
    <w:name w:val="Block Text"/>
    <w:basedOn w:val="a"/>
    <w:semiHidden/>
    <w:pPr>
      <w:shd w:val="clear" w:color="auto" w:fill="FFFFFF"/>
      <w:tabs>
        <w:tab w:val="left" w:pos="4558"/>
      </w:tabs>
      <w:spacing w:before="7" w:line="360" w:lineRule="auto"/>
      <w:ind w:left="14" w:right="7"/>
      <w:jc w:val="both"/>
    </w:pPr>
    <w:rPr>
      <w:spacing w:val="-1"/>
      <w:sz w:val="28"/>
    </w:rPr>
  </w:style>
  <w:style w:type="paragraph" w:styleId="30">
    <w:name w:val="Body Text Indent 3"/>
    <w:basedOn w:val="a"/>
    <w:semiHidden/>
    <w:pPr>
      <w:spacing w:line="360" w:lineRule="auto"/>
      <w:ind w:firstLine="720"/>
      <w:jc w:val="both"/>
    </w:pPr>
    <w:rPr>
      <w:spacing w:val="-1"/>
      <w:sz w:val="28"/>
    </w:rPr>
  </w:style>
  <w:style w:type="paragraph" w:styleId="Web">
    <w:name w:val="Normal (Web)"/>
    <w:basedOn w:val="a"/>
    <w:semiHidden/>
    <w:pPr>
      <w:spacing w:before="100" w:beforeAutospacing="1" w:after="100" w:afterAutospacing="1"/>
    </w:pPr>
    <w:rPr>
      <w:rFonts w:ascii="Arial Unicode MS" w:eastAsia="Arial Unicode MS" w:hAnsi="Arial Unicode MS" w:cs="Arial Unicode MS"/>
      <w:lang w:val="en-GB" w:eastAsia="en-US"/>
    </w:rPr>
  </w:style>
  <w:style w:type="paragraph" w:styleId="31">
    <w:name w:val="Body Text 3"/>
    <w:basedOn w:val="a"/>
    <w:semiHidden/>
    <w:pPr>
      <w:jc w:val="both"/>
    </w:pPr>
    <w:rPr>
      <w:b/>
      <w:bCs/>
      <w:color w:val="000000"/>
      <w:sz w:val="28"/>
      <w:szCs w:val="15"/>
      <w:lang w:eastAsia="en-US"/>
    </w:rPr>
  </w:style>
  <w:style w:type="paragraph" w:styleId="a6">
    <w:name w:val="caption"/>
    <w:basedOn w:val="a"/>
    <w:next w:val="a"/>
    <w:qFormat/>
    <w:pPr>
      <w:shd w:val="clear" w:color="auto" w:fill="FFFFFF"/>
      <w:spacing w:before="595"/>
    </w:pPr>
    <w:rPr>
      <w:b/>
      <w:bCs/>
      <w:sz w:val="28"/>
      <w:szCs w:val="28"/>
    </w:rPr>
  </w:style>
  <w:style w:type="paragraph" w:styleId="a7">
    <w:name w:val="Title"/>
    <w:basedOn w:val="a"/>
    <w:qFormat/>
    <w:pPr>
      <w:jc w:val="center"/>
    </w:pPr>
    <w:rPr>
      <w:b/>
      <w:bCs/>
      <w:sz w:val="28"/>
    </w:rPr>
  </w:style>
  <w:style w:type="character" w:customStyle="1" w:styleId="2Char">
    <w:name w:val="Σώμα κείμενου 2 Char"/>
    <w:basedOn w:val="a0"/>
    <w:link w:val="21"/>
    <w:semiHidden/>
    <w:rsid w:val="001E181B"/>
    <w:rPr>
      <w:sz w:val="28"/>
      <w:szCs w:val="24"/>
    </w:rPr>
  </w:style>
  <w:style w:type="paragraph" w:styleId="a8">
    <w:name w:val="No Spacing"/>
    <w:uiPriority w:val="1"/>
    <w:qFormat/>
    <w:rsid w:val="000655B2"/>
    <w:rPr>
      <w:sz w:val="24"/>
      <w:szCs w:val="24"/>
    </w:rPr>
  </w:style>
  <w:style w:type="paragraph" w:styleId="a9">
    <w:name w:val="Balloon Text"/>
    <w:basedOn w:val="a"/>
    <w:link w:val="Char"/>
    <w:uiPriority w:val="99"/>
    <w:semiHidden/>
    <w:unhideWhenUsed/>
    <w:rsid w:val="00550FD1"/>
    <w:rPr>
      <w:rFonts w:ascii="Tahoma" w:hAnsi="Tahoma" w:cs="Tahoma"/>
      <w:sz w:val="16"/>
      <w:szCs w:val="16"/>
    </w:rPr>
  </w:style>
  <w:style w:type="character" w:customStyle="1" w:styleId="Char">
    <w:name w:val="Κείμενο πλαισίου Char"/>
    <w:basedOn w:val="a0"/>
    <w:link w:val="a9"/>
    <w:uiPriority w:val="99"/>
    <w:semiHidden/>
    <w:rsid w:val="00550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003086">
      <w:bodyDiv w:val="1"/>
      <w:marLeft w:val="0"/>
      <w:marRight w:val="0"/>
      <w:marTop w:val="0"/>
      <w:marBottom w:val="0"/>
      <w:divBdr>
        <w:top w:val="none" w:sz="0" w:space="0" w:color="auto"/>
        <w:left w:val="none" w:sz="0" w:space="0" w:color="auto"/>
        <w:bottom w:val="none" w:sz="0" w:space="0" w:color="auto"/>
        <w:right w:val="none" w:sz="0" w:space="0" w:color="auto"/>
      </w:divBdr>
    </w:div>
    <w:div w:id="1122186112">
      <w:bodyDiv w:val="1"/>
      <w:marLeft w:val="0"/>
      <w:marRight w:val="0"/>
      <w:marTop w:val="0"/>
      <w:marBottom w:val="0"/>
      <w:divBdr>
        <w:top w:val="none" w:sz="0" w:space="0" w:color="auto"/>
        <w:left w:val="none" w:sz="0" w:space="0" w:color="auto"/>
        <w:bottom w:val="none" w:sz="0" w:space="0" w:color="auto"/>
        <w:right w:val="none" w:sz="0" w:space="0" w:color="auto"/>
      </w:divBdr>
    </w:div>
    <w:div w:id="1762872217">
      <w:bodyDiv w:val="1"/>
      <w:marLeft w:val="0"/>
      <w:marRight w:val="0"/>
      <w:marTop w:val="0"/>
      <w:marBottom w:val="0"/>
      <w:divBdr>
        <w:top w:val="none" w:sz="0" w:space="0" w:color="auto"/>
        <w:left w:val="none" w:sz="0" w:space="0" w:color="auto"/>
        <w:bottom w:val="none" w:sz="0" w:space="0" w:color="auto"/>
        <w:right w:val="none" w:sz="0" w:space="0" w:color="auto"/>
      </w:divBdr>
    </w:div>
    <w:div w:id="1956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661A9-6B4F-4130-83E2-966B7598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2313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doe</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doe03</dc:creator>
  <cp:keywords/>
  <dc:description/>
  <cp:lastModifiedBy>gia-eyt</cp:lastModifiedBy>
  <cp:revision>2</cp:revision>
  <cp:lastPrinted>2013-10-02T12:40:00Z</cp:lastPrinted>
  <dcterms:created xsi:type="dcterms:W3CDTF">2013-10-03T21:19:00Z</dcterms:created>
  <dcterms:modified xsi:type="dcterms:W3CDTF">2013-10-03T21:19:00Z</dcterms:modified>
</cp:coreProperties>
</file>