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F1" w:rsidRDefault="00B27DF1"/>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586"/>
      </w:tblGrid>
      <w:tr w:rsidR="00B27DF1" w:rsidTr="00295E7A">
        <w:tc>
          <w:tcPr>
            <w:tcW w:w="3936" w:type="dxa"/>
          </w:tcPr>
          <w:p w:rsidR="00B27DF1" w:rsidRPr="00295E7A" w:rsidRDefault="00B27DF1">
            <w:pPr>
              <w:rPr>
                <w:lang w:val="en-US"/>
              </w:rPr>
            </w:pPr>
          </w:p>
        </w:tc>
        <w:tc>
          <w:tcPr>
            <w:tcW w:w="4586" w:type="dxa"/>
          </w:tcPr>
          <w:p w:rsidR="00B27DF1" w:rsidRDefault="00B27DF1"/>
        </w:tc>
      </w:tr>
    </w:tbl>
    <w:p w:rsidR="00CD4A59" w:rsidRDefault="00CD4A59" w:rsidP="00CD4A59">
      <w:pPr>
        <w:pStyle w:val="a5"/>
        <w:tabs>
          <w:tab w:val="clear" w:pos="4153"/>
          <w:tab w:val="clear" w:pos="8306"/>
        </w:tabs>
        <w:jc w:val="center"/>
        <w:rPr>
          <w:rFonts w:cs="Calibri"/>
          <w:b/>
          <w:noProof/>
          <w:sz w:val="20"/>
          <w:szCs w:val="20"/>
        </w:rPr>
      </w:pPr>
      <w:r w:rsidRPr="00CD4A59">
        <w:rPr>
          <w:rFonts w:cs="Calibri"/>
          <w:b/>
          <w:noProof/>
          <w:sz w:val="20"/>
          <w:szCs w:val="20"/>
        </w:rPr>
        <w:t>«ΠΡΟΚΑΤΑΡΚΤΙΚΕΣ ΕΝΕΡΓΕΙΕΣ ΓΙΑ ΤΗΝ ΕΦΑΡΜΟΓΗ ΣΥΣΤΗΜΑΤΟΣ ΑΞΙΟΛΟΓΗΣΗΣ» με κωδικό ΟΠΣ 453588 - Οριζόντια Πράξη</w:t>
      </w:r>
    </w:p>
    <w:p w:rsidR="00CD4A59" w:rsidRDefault="00CD4A59" w:rsidP="00CD4A59">
      <w:pPr>
        <w:pStyle w:val="a5"/>
        <w:tabs>
          <w:tab w:val="clear" w:pos="4153"/>
          <w:tab w:val="clear" w:pos="8306"/>
        </w:tabs>
        <w:jc w:val="center"/>
        <w:rPr>
          <w:rFonts w:cs="Calibri"/>
          <w:b/>
          <w:noProof/>
          <w:sz w:val="20"/>
          <w:szCs w:val="20"/>
        </w:rPr>
      </w:pPr>
    </w:p>
    <w:p w:rsidR="00AD4597" w:rsidRDefault="00AD4597" w:rsidP="00CD4A59">
      <w:pPr>
        <w:pStyle w:val="a5"/>
        <w:tabs>
          <w:tab w:val="clear" w:pos="4153"/>
          <w:tab w:val="clear" w:pos="8306"/>
        </w:tabs>
        <w:jc w:val="center"/>
        <w:rPr>
          <w:rFonts w:cs="Calibri"/>
          <w:b/>
          <w:noProof/>
          <w:sz w:val="20"/>
          <w:szCs w:val="20"/>
        </w:rPr>
      </w:pPr>
    </w:p>
    <w:tbl>
      <w:tblPr>
        <w:tblStyle w:val="a7"/>
        <w:tblW w:w="0" w:type="auto"/>
        <w:shd w:val="clear" w:color="auto" w:fill="D9D9D9" w:themeFill="background1" w:themeFillShade="D9"/>
        <w:tblLook w:val="04A0"/>
      </w:tblPr>
      <w:tblGrid>
        <w:gridCol w:w="8522"/>
      </w:tblGrid>
      <w:tr w:rsidR="00AD4597" w:rsidTr="00AD4597">
        <w:tc>
          <w:tcPr>
            <w:tcW w:w="8522" w:type="dxa"/>
            <w:shd w:val="clear" w:color="auto" w:fill="D9D9D9" w:themeFill="background1" w:themeFillShade="D9"/>
          </w:tcPr>
          <w:p w:rsidR="00AD4597" w:rsidRDefault="00AD4597" w:rsidP="00AD4597">
            <w:pPr>
              <w:pStyle w:val="a5"/>
              <w:tabs>
                <w:tab w:val="clear" w:pos="4153"/>
                <w:tab w:val="clear" w:pos="8306"/>
              </w:tabs>
              <w:jc w:val="center"/>
              <w:rPr>
                <w:rFonts w:cs="Calibri"/>
                <w:b/>
                <w:noProof/>
                <w:sz w:val="20"/>
                <w:szCs w:val="20"/>
              </w:rPr>
            </w:pPr>
          </w:p>
          <w:p w:rsidR="00AD4597" w:rsidRDefault="00AD4597" w:rsidP="00AD4597">
            <w:pPr>
              <w:pStyle w:val="a5"/>
              <w:tabs>
                <w:tab w:val="clear" w:pos="4153"/>
                <w:tab w:val="clear" w:pos="8306"/>
              </w:tabs>
              <w:jc w:val="center"/>
              <w:rPr>
                <w:rFonts w:cs="Calibri"/>
                <w:b/>
                <w:noProof/>
                <w:sz w:val="22"/>
                <w:szCs w:val="22"/>
              </w:rPr>
            </w:pPr>
            <w:r w:rsidRPr="00040D8A">
              <w:rPr>
                <w:rFonts w:cs="Calibri"/>
                <w:b/>
                <w:noProof/>
                <w:sz w:val="22"/>
                <w:szCs w:val="22"/>
              </w:rPr>
              <w:t>Β΄ ΚΥΚΛΟΣ:</w:t>
            </w:r>
          </w:p>
          <w:p w:rsidR="00040D8A" w:rsidRPr="00040D8A" w:rsidRDefault="00040D8A" w:rsidP="00AD4597">
            <w:pPr>
              <w:pStyle w:val="a5"/>
              <w:tabs>
                <w:tab w:val="clear" w:pos="4153"/>
                <w:tab w:val="clear" w:pos="8306"/>
              </w:tabs>
              <w:jc w:val="center"/>
              <w:rPr>
                <w:rFonts w:cs="Calibri"/>
                <w:b/>
                <w:noProof/>
                <w:sz w:val="22"/>
                <w:szCs w:val="22"/>
              </w:rPr>
            </w:pPr>
          </w:p>
          <w:p w:rsidR="00AD4597" w:rsidRPr="00040D8A" w:rsidRDefault="00AD4597" w:rsidP="00AD4597">
            <w:pPr>
              <w:pStyle w:val="a5"/>
              <w:tabs>
                <w:tab w:val="clear" w:pos="4153"/>
                <w:tab w:val="clear" w:pos="8306"/>
              </w:tabs>
              <w:jc w:val="center"/>
              <w:rPr>
                <w:rFonts w:cs="Calibri"/>
                <w:b/>
                <w:noProof/>
                <w:sz w:val="22"/>
                <w:szCs w:val="22"/>
              </w:rPr>
            </w:pPr>
            <w:r w:rsidRPr="00040D8A">
              <w:rPr>
                <w:rFonts w:cs="Calibri"/>
                <w:b/>
                <w:noProof/>
                <w:sz w:val="22"/>
                <w:szCs w:val="22"/>
              </w:rPr>
              <w:t>ΕΞ ΑΠΟΣΤΑΣΕΩΣ ΕΠΙΜΟΡΦΩΣΗ ΔΙΕΥΘΥΝΤΩΝ ΣΧΟΛΙΚΩΝ ΜΟΝΑΔΩΝ</w:t>
            </w:r>
          </w:p>
          <w:p w:rsidR="00AD4597" w:rsidRDefault="00AD4597" w:rsidP="00AD4597">
            <w:pPr>
              <w:pStyle w:val="a5"/>
              <w:tabs>
                <w:tab w:val="clear" w:pos="4153"/>
                <w:tab w:val="clear" w:pos="8306"/>
              </w:tabs>
              <w:rPr>
                <w:rFonts w:cs="Calibri"/>
                <w:b/>
                <w:noProof/>
                <w:sz w:val="20"/>
                <w:szCs w:val="20"/>
              </w:rPr>
            </w:pPr>
          </w:p>
        </w:tc>
      </w:tr>
    </w:tbl>
    <w:p w:rsidR="00AD4597" w:rsidRPr="00CD4A59" w:rsidRDefault="00AD4597" w:rsidP="00CD4A59">
      <w:pPr>
        <w:pStyle w:val="a5"/>
        <w:tabs>
          <w:tab w:val="clear" w:pos="4153"/>
          <w:tab w:val="clear" w:pos="8306"/>
        </w:tabs>
        <w:jc w:val="center"/>
        <w:rPr>
          <w:rFonts w:cs="Calibri"/>
          <w:b/>
          <w:noProof/>
          <w:sz w:val="20"/>
          <w:szCs w:val="20"/>
        </w:rPr>
      </w:pPr>
    </w:p>
    <w:tbl>
      <w:tblPr>
        <w:tblStyle w:val="a7"/>
        <w:tblW w:w="0" w:type="auto"/>
        <w:tblLook w:val="04A0"/>
      </w:tblPr>
      <w:tblGrid>
        <w:gridCol w:w="8522"/>
      </w:tblGrid>
      <w:tr w:rsidR="006537DA" w:rsidTr="006537DA">
        <w:tc>
          <w:tcPr>
            <w:tcW w:w="8522" w:type="dxa"/>
          </w:tcPr>
          <w:p w:rsidR="006537DA" w:rsidRDefault="006537DA"/>
          <w:p w:rsidR="006537DA" w:rsidRPr="0016121A" w:rsidRDefault="006537DA">
            <w:pPr>
              <w:rPr>
                <w:b/>
                <w:sz w:val="22"/>
                <w:szCs w:val="22"/>
              </w:rPr>
            </w:pPr>
            <w:r w:rsidRPr="0016121A">
              <w:rPr>
                <w:b/>
                <w:sz w:val="22"/>
                <w:szCs w:val="22"/>
              </w:rPr>
              <w:t>ΠΕΡΙΦΕΡΕΙΑ:</w:t>
            </w:r>
          </w:p>
          <w:p w:rsidR="006537DA" w:rsidRPr="0016121A" w:rsidRDefault="006537DA">
            <w:pPr>
              <w:rPr>
                <w:b/>
                <w:sz w:val="22"/>
                <w:szCs w:val="22"/>
              </w:rPr>
            </w:pPr>
          </w:p>
          <w:p w:rsidR="006537DA" w:rsidRPr="0016121A" w:rsidRDefault="006537DA">
            <w:pPr>
              <w:rPr>
                <w:b/>
                <w:sz w:val="22"/>
                <w:szCs w:val="22"/>
              </w:rPr>
            </w:pPr>
            <w:r w:rsidRPr="0016121A">
              <w:rPr>
                <w:b/>
                <w:sz w:val="22"/>
                <w:szCs w:val="22"/>
              </w:rPr>
              <w:t>ΔΙΕΥΘΥΝΣΗ ΕΚΠΑΙΔΕΥΣΗΣ:</w:t>
            </w:r>
          </w:p>
          <w:p w:rsidR="006537DA" w:rsidRPr="0016121A" w:rsidRDefault="006537DA">
            <w:pPr>
              <w:rPr>
                <w:b/>
                <w:sz w:val="22"/>
                <w:szCs w:val="22"/>
              </w:rPr>
            </w:pPr>
          </w:p>
          <w:p w:rsidR="006537DA" w:rsidRPr="0016121A" w:rsidRDefault="006537DA">
            <w:pPr>
              <w:rPr>
                <w:b/>
                <w:sz w:val="22"/>
                <w:szCs w:val="22"/>
              </w:rPr>
            </w:pPr>
            <w:r w:rsidRPr="0016121A">
              <w:rPr>
                <w:b/>
                <w:sz w:val="22"/>
                <w:szCs w:val="22"/>
              </w:rPr>
              <w:t>ΣΧΟΛΙΚΗ ΜΟΝΑΔΑ:</w:t>
            </w:r>
          </w:p>
          <w:p w:rsidR="006537DA" w:rsidRPr="0016121A" w:rsidRDefault="006537DA">
            <w:pPr>
              <w:rPr>
                <w:b/>
                <w:sz w:val="22"/>
                <w:szCs w:val="22"/>
              </w:rPr>
            </w:pPr>
          </w:p>
          <w:p w:rsidR="006537DA" w:rsidRDefault="006537DA">
            <w:pPr>
              <w:rPr>
                <w:sz w:val="22"/>
                <w:szCs w:val="22"/>
              </w:rPr>
            </w:pPr>
            <w:r w:rsidRPr="0016121A">
              <w:rPr>
                <w:b/>
                <w:sz w:val="22"/>
                <w:szCs w:val="22"/>
              </w:rPr>
              <w:t>ΟΝΟΜΑΤΕΠΩΝΥΜΟ</w:t>
            </w:r>
            <w:r w:rsidRPr="0016121A">
              <w:rPr>
                <w:sz w:val="22"/>
                <w:szCs w:val="22"/>
              </w:rPr>
              <w:t>:</w:t>
            </w:r>
          </w:p>
          <w:p w:rsidR="006537DA" w:rsidRDefault="006537DA" w:rsidP="0064466A"/>
        </w:tc>
      </w:tr>
    </w:tbl>
    <w:p w:rsidR="0064466A" w:rsidRDefault="0064466A" w:rsidP="0064466A">
      <w:pPr>
        <w:rPr>
          <w:b/>
          <w:color w:val="FF0000"/>
          <w:sz w:val="22"/>
          <w:szCs w:val="22"/>
        </w:rPr>
      </w:pPr>
    </w:p>
    <w:p w:rsidR="0064466A" w:rsidRPr="0064466A" w:rsidRDefault="0064466A" w:rsidP="0064466A">
      <w:pPr>
        <w:rPr>
          <w:b/>
          <w:color w:val="FF0000"/>
          <w:sz w:val="22"/>
          <w:szCs w:val="22"/>
        </w:rPr>
      </w:pPr>
      <w:r w:rsidRPr="0064466A">
        <w:rPr>
          <w:b/>
          <w:color w:val="FF0000"/>
          <w:sz w:val="22"/>
          <w:szCs w:val="22"/>
        </w:rPr>
        <w:t>Παρακαλούμε αποθηκεύστε το παρόν αρχείο με τίτλο που να δηλώνει την Περιφέρεια στην οποία ανήκετε, τη Δνση Εκπαίδευσης, Επώνυμο και  Όνομα με την παρακάτω μορφή</w:t>
      </w:r>
      <w:r>
        <w:rPr>
          <w:b/>
          <w:color w:val="FF0000"/>
          <w:sz w:val="22"/>
          <w:szCs w:val="22"/>
        </w:rPr>
        <w:t xml:space="preserve">, με ΚΟΜΜΑ </w:t>
      </w:r>
      <w:r w:rsidRPr="0064466A">
        <w:rPr>
          <w:b/>
          <w:color w:val="FF0000"/>
          <w:sz w:val="22"/>
          <w:szCs w:val="22"/>
        </w:rPr>
        <w:t xml:space="preserve">και </w:t>
      </w:r>
      <w:r>
        <w:rPr>
          <w:b/>
          <w:color w:val="FF0000"/>
          <w:sz w:val="22"/>
          <w:szCs w:val="22"/>
        </w:rPr>
        <w:t>ΧΩΡΙΣ ΚΕΝΑ</w:t>
      </w:r>
      <w:r w:rsidRPr="0064466A">
        <w:rPr>
          <w:b/>
          <w:color w:val="FF0000"/>
          <w:sz w:val="22"/>
          <w:szCs w:val="22"/>
        </w:rPr>
        <w:t xml:space="preserve"> ανάμεσα: </w:t>
      </w:r>
      <w:r w:rsidRPr="0064466A">
        <w:rPr>
          <w:b/>
          <w:sz w:val="22"/>
          <w:szCs w:val="22"/>
        </w:rPr>
        <w:t>Περιφέρεια,Διεύθυνση,Επώνυμο,Όνομα</w:t>
      </w:r>
      <w:r w:rsidRPr="0064466A">
        <w:rPr>
          <w:b/>
          <w:color w:val="FF0000"/>
          <w:sz w:val="22"/>
          <w:szCs w:val="22"/>
        </w:rPr>
        <w:t xml:space="preserve"> </w:t>
      </w:r>
    </w:p>
    <w:p w:rsidR="0064466A" w:rsidRDefault="0064466A" w:rsidP="0064466A">
      <w:pPr>
        <w:rPr>
          <w:b/>
          <w:color w:val="FF0000"/>
          <w:sz w:val="22"/>
          <w:szCs w:val="22"/>
        </w:rPr>
      </w:pPr>
    </w:p>
    <w:p w:rsidR="0064466A" w:rsidRDefault="0064466A" w:rsidP="0064466A">
      <w:pPr>
        <w:rPr>
          <w:color w:val="FF0000"/>
          <w:sz w:val="22"/>
          <w:szCs w:val="22"/>
        </w:rPr>
      </w:pPr>
      <w:r w:rsidRPr="0064466A">
        <w:rPr>
          <w:b/>
          <w:color w:val="FF0000"/>
          <w:sz w:val="22"/>
          <w:szCs w:val="22"/>
        </w:rPr>
        <w:t>Για παράδειγμα</w:t>
      </w:r>
      <w:r>
        <w:rPr>
          <w:color w:val="FF0000"/>
          <w:sz w:val="22"/>
          <w:szCs w:val="22"/>
        </w:rPr>
        <w:t xml:space="preserve">: </w:t>
      </w:r>
      <w:r w:rsidRPr="0064466A">
        <w:rPr>
          <w:b/>
          <w:sz w:val="22"/>
          <w:szCs w:val="22"/>
          <w:highlight w:val="yellow"/>
        </w:rPr>
        <w:t>Αττική,ΓΑθήνας,Παπαδημητρίου,Δημήτριος</w:t>
      </w:r>
    </w:p>
    <w:p w:rsidR="0064466A" w:rsidRDefault="0064466A" w:rsidP="0064466A">
      <w:pPr>
        <w:rPr>
          <w:b/>
          <w:color w:val="FF0000"/>
          <w:sz w:val="22"/>
          <w:szCs w:val="22"/>
        </w:rPr>
      </w:pPr>
    </w:p>
    <w:p w:rsidR="000B30FF" w:rsidRPr="000B30FF" w:rsidRDefault="0064466A" w:rsidP="0064466A">
      <w:pPr>
        <w:rPr>
          <w:b/>
          <w:color w:val="FF0000"/>
          <w:sz w:val="22"/>
          <w:szCs w:val="22"/>
        </w:rPr>
      </w:pPr>
      <w:r w:rsidRPr="0064466A">
        <w:rPr>
          <w:b/>
          <w:color w:val="FF0000"/>
          <w:sz w:val="22"/>
          <w:szCs w:val="22"/>
        </w:rPr>
        <w:t>Το</w:t>
      </w:r>
      <w:r w:rsidR="000B30FF">
        <w:rPr>
          <w:b/>
          <w:color w:val="FF0000"/>
          <w:sz w:val="22"/>
          <w:szCs w:val="22"/>
        </w:rPr>
        <w:t>ν</w:t>
      </w:r>
      <w:r w:rsidRPr="0064466A">
        <w:rPr>
          <w:b/>
          <w:color w:val="FF0000"/>
          <w:sz w:val="22"/>
          <w:szCs w:val="22"/>
        </w:rPr>
        <w:t xml:space="preserve"> </w:t>
      </w:r>
      <w:r w:rsidR="000B30FF">
        <w:rPr>
          <w:b/>
          <w:color w:val="FF0000"/>
          <w:sz w:val="22"/>
          <w:szCs w:val="22"/>
        </w:rPr>
        <w:t>ΙΔΙΟ ΤΙΤΛΟ</w:t>
      </w:r>
      <w:r w:rsidRPr="0064466A">
        <w:rPr>
          <w:b/>
          <w:color w:val="FF0000"/>
          <w:sz w:val="22"/>
          <w:szCs w:val="22"/>
        </w:rPr>
        <w:t xml:space="preserve"> </w:t>
      </w:r>
      <w:r>
        <w:rPr>
          <w:b/>
          <w:color w:val="FF0000"/>
          <w:sz w:val="22"/>
          <w:szCs w:val="22"/>
        </w:rPr>
        <w:t xml:space="preserve">δώσετε </w:t>
      </w:r>
      <w:r w:rsidRPr="0064466A">
        <w:rPr>
          <w:b/>
          <w:color w:val="FF0000"/>
          <w:sz w:val="22"/>
          <w:szCs w:val="22"/>
        </w:rPr>
        <w:t xml:space="preserve">και στο </w:t>
      </w:r>
      <w:r w:rsidRPr="0064466A">
        <w:rPr>
          <w:b/>
          <w:color w:val="FF0000"/>
          <w:sz w:val="22"/>
          <w:szCs w:val="22"/>
          <w:lang w:val="en-US"/>
        </w:rPr>
        <w:t>mail</w:t>
      </w:r>
      <w:r w:rsidRPr="0064466A">
        <w:rPr>
          <w:b/>
          <w:color w:val="FF0000"/>
          <w:sz w:val="22"/>
          <w:szCs w:val="22"/>
        </w:rPr>
        <w:t xml:space="preserve"> </w:t>
      </w:r>
      <w:r>
        <w:rPr>
          <w:b/>
          <w:color w:val="FF0000"/>
          <w:sz w:val="22"/>
          <w:szCs w:val="22"/>
        </w:rPr>
        <w:t xml:space="preserve">στο οποίο θα το επισυνάπτετε. </w:t>
      </w:r>
    </w:p>
    <w:p w:rsidR="0064466A" w:rsidRPr="0064466A" w:rsidRDefault="0064466A" w:rsidP="0064466A">
      <w:pPr>
        <w:rPr>
          <w:b/>
          <w:color w:val="FF0000"/>
          <w:sz w:val="22"/>
          <w:szCs w:val="22"/>
        </w:rPr>
      </w:pPr>
      <w:r>
        <w:rPr>
          <w:b/>
          <w:color w:val="FF0000"/>
          <w:sz w:val="22"/>
          <w:szCs w:val="22"/>
        </w:rPr>
        <w:t>Υπενθυμίζουμε ότι η αποστολή θα γίνει στην ηλεκτρονική διεύθυνση</w:t>
      </w:r>
      <w:r w:rsidR="000B30FF">
        <w:rPr>
          <w:b/>
          <w:color w:val="FF0000"/>
          <w:sz w:val="22"/>
          <w:szCs w:val="22"/>
        </w:rPr>
        <w:t xml:space="preserve"> </w:t>
      </w:r>
      <w:r w:rsidRPr="000B30FF">
        <w:rPr>
          <w:b/>
          <w:sz w:val="22"/>
          <w:szCs w:val="22"/>
          <w:highlight w:val="yellow"/>
          <w:lang w:val="en-US"/>
        </w:rPr>
        <w:t>elearnb</w:t>
      </w:r>
      <w:r w:rsidRPr="000B30FF">
        <w:rPr>
          <w:b/>
          <w:sz w:val="22"/>
          <w:szCs w:val="22"/>
          <w:highlight w:val="yellow"/>
        </w:rPr>
        <w:t>@</w:t>
      </w:r>
      <w:r w:rsidRPr="000B30FF">
        <w:rPr>
          <w:b/>
          <w:sz w:val="22"/>
          <w:szCs w:val="22"/>
          <w:highlight w:val="yellow"/>
          <w:lang w:val="en-US"/>
        </w:rPr>
        <w:t>iep</w:t>
      </w:r>
      <w:r w:rsidRPr="000B30FF">
        <w:rPr>
          <w:b/>
          <w:sz w:val="22"/>
          <w:szCs w:val="22"/>
          <w:highlight w:val="yellow"/>
        </w:rPr>
        <w:t>.</w:t>
      </w:r>
      <w:r w:rsidRPr="000B30FF">
        <w:rPr>
          <w:b/>
          <w:sz w:val="22"/>
          <w:szCs w:val="22"/>
          <w:highlight w:val="yellow"/>
          <w:lang w:val="en-US"/>
        </w:rPr>
        <w:t>edu</w:t>
      </w:r>
      <w:r w:rsidRPr="000B30FF">
        <w:rPr>
          <w:b/>
          <w:sz w:val="22"/>
          <w:szCs w:val="22"/>
          <w:highlight w:val="yellow"/>
        </w:rPr>
        <w:t>.</w:t>
      </w:r>
      <w:r w:rsidRPr="000B30FF">
        <w:rPr>
          <w:b/>
          <w:sz w:val="22"/>
          <w:szCs w:val="22"/>
          <w:highlight w:val="yellow"/>
          <w:lang w:val="en-US"/>
        </w:rPr>
        <w:t>gr</w:t>
      </w:r>
      <w:r w:rsidRPr="0064466A">
        <w:rPr>
          <w:b/>
          <w:color w:val="FF0000"/>
          <w:sz w:val="22"/>
          <w:szCs w:val="22"/>
        </w:rPr>
        <w:t xml:space="preserve"> </w:t>
      </w:r>
    </w:p>
    <w:p w:rsidR="00CD4A59" w:rsidRDefault="00CD4A59"/>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ABF8F"/>
        <w:tblLook w:val="04A0"/>
      </w:tblPr>
      <w:tblGrid>
        <w:gridCol w:w="8528"/>
      </w:tblGrid>
      <w:tr w:rsidR="0016121A" w:rsidRPr="00617643" w:rsidTr="0064466A">
        <w:tc>
          <w:tcPr>
            <w:tcW w:w="8528" w:type="dxa"/>
            <w:shd w:val="clear" w:color="auto" w:fill="FABF8F"/>
          </w:tcPr>
          <w:p w:rsidR="0016121A" w:rsidRPr="00617643" w:rsidRDefault="0016121A" w:rsidP="00D045E9">
            <w:pPr>
              <w:autoSpaceDE w:val="0"/>
              <w:autoSpaceDN w:val="0"/>
              <w:adjustRightInd w:val="0"/>
              <w:jc w:val="center"/>
              <w:rPr>
                <w:b/>
              </w:rPr>
            </w:pPr>
            <w:r w:rsidRPr="00617643">
              <w:rPr>
                <w:b/>
              </w:rPr>
              <w:t>ΑΣΚΗΣΗ ΓΙΑ ΤΟ 1</w:t>
            </w:r>
            <w:r w:rsidRPr="00617643">
              <w:rPr>
                <w:b/>
                <w:vertAlign w:val="superscript"/>
              </w:rPr>
              <w:t>ο</w:t>
            </w:r>
            <w:r w:rsidRPr="00617643">
              <w:rPr>
                <w:b/>
              </w:rPr>
              <w:t xml:space="preserve">  ΜΑΘΗΜΑ</w:t>
            </w:r>
          </w:p>
          <w:p w:rsidR="0016121A" w:rsidRPr="00617643" w:rsidRDefault="0016121A" w:rsidP="00D045E9">
            <w:pPr>
              <w:rPr>
                <w:b/>
              </w:rPr>
            </w:pPr>
          </w:p>
        </w:tc>
      </w:tr>
    </w:tbl>
    <w:p w:rsidR="0016121A" w:rsidRDefault="0016121A" w:rsidP="0016121A">
      <w:pPr>
        <w:autoSpaceDE w:val="0"/>
        <w:autoSpaceDN w:val="0"/>
        <w:adjustRightInd w:val="0"/>
        <w:jc w:val="both"/>
      </w:pPr>
      <w:r w:rsidRPr="005F0B4F">
        <w:t xml:space="preserve">Στην εισαγωγή του </w:t>
      </w:r>
      <w:r>
        <w:t>επιμορφωτικού υλικού για την επιμόρφωση των Διευθυντών σχολικών μονάδων</w:t>
      </w:r>
      <w:r w:rsidRPr="005F0B4F">
        <w:t xml:space="preserve"> και συγκεκριμένα στην ενότητα «Α: Θεωρητική βάση του πλαισίου αξιολόγησης» αναφέρονται 7 διαστάσεις που ε</w:t>
      </w:r>
      <w:r>
        <w:t>ξ</w:t>
      </w:r>
      <w:r w:rsidRPr="005F0B4F">
        <w:t xml:space="preserve">ετάζει η σύγχρονη βιβλιογραφία κατά τη διαμόρφωση ενός πλαισίου αξιολόγησης  της ποιότητας στην  εκπαίδευσης. Σε σχέση με τον </w:t>
      </w:r>
      <w:r w:rsidRPr="005F0B4F">
        <w:rPr>
          <w:b/>
        </w:rPr>
        <w:t>παράγοντα γ</w:t>
      </w:r>
      <w:r w:rsidRPr="005F0B4F">
        <w:t>,  που αναφέρεται στους ρόλους των εκπαιδευτικών, σχολιάστε ποιοι, κατά την άποψη σας, ρόλοι αναδεικνύονται ιδιαίτερα μέσα από τα  κριτήρια αξιολόγησης των εκπαιδευτικών, όπως αναφέρονται παραπάνω.</w:t>
      </w:r>
    </w:p>
    <w:p w:rsidR="0016121A" w:rsidRDefault="0016121A" w:rsidP="0016121A">
      <w:pPr>
        <w:autoSpaceDE w:val="0"/>
        <w:autoSpaceDN w:val="0"/>
        <w:adjustRightInd w:val="0"/>
        <w:jc w:val="both"/>
      </w:pPr>
    </w:p>
    <w:tbl>
      <w:tblPr>
        <w:tblStyle w:val="a7"/>
        <w:tblW w:w="0" w:type="auto"/>
        <w:tblLook w:val="04A0"/>
      </w:tblPr>
      <w:tblGrid>
        <w:gridCol w:w="8522"/>
      </w:tblGrid>
      <w:tr w:rsidR="0016121A" w:rsidTr="0016121A">
        <w:tc>
          <w:tcPr>
            <w:tcW w:w="8522" w:type="dxa"/>
          </w:tcPr>
          <w:p w:rsidR="0016121A" w:rsidRDefault="0016121A" w:rsidP="0016121A">
            <w:pPr>
              <w:autoSpaceDE w:val="0"/>
              <w:autoSpaceDN w:val="0"/>
              <w:adjustRightInd w:val="0"/>
              <w:jc w:val="both"/>
            </w:pPr>
          </w:p>
          <w:p w:rsidR="0016121A" w:rsidRDefault="0016121A" w:rsidP="0016121A">
            <w:pPr>
              <w:autoSpaceDE w:val="0"/>
              <w:autoSpaceDN w:val="0"/>
              <w:adjustRightInd w:val="0"/>
              <w:jc w:val="both"/>
            </w:pPr>
          </w:p>
          <w:p w:rsidR="0016121A" w:rsidRDefault="0016121A" w:rsidP="0016121A">
            <w:pPr>
              <w:autoSpaceDE w:val="0"/>
              <w:autoSpaceDN w:val="0"/>
              <w:adjustRightInd w:val="0"/>
              <w:jc w:val="both"/>
            </w:pPr>
          </w:p>
          <w:p w:rsidR="0016121A" w:rsidRDefault="0016121A" w:rsidP="0016121A">
            <w:pPr>
              <w:autoSpaceDE w:val="0"/>
              <w:autoSpaceDN w:val="0"/>
              <w:adjustRightInd w:val="0"/>
              <w:jc w:val="both"/>
            </w:pPr>
          </w:p>
        </w:tc>
      </w:tr>
    </w:tbl>
    <w:p w:rsidR="0016121A" w:rsidRDefault="0016121A" w:rsidP="0016121A">
      <w:pPr>
        <w:autoSpaceDE w:val="0"/>
        <w:autoSpaceDN w:val="0"/>
        <w:adjustRightInd w:val="0"/>
        <w:jc w:val="both"/>
      </w:pPr>
    </w:p>
    <w:p w:rsidR="0016121A" w:rsidRPr="00605A10" w:rsidRDefault="0016121A" w:rsidP="0016121A">
      <w:pPr>
        <w:autoSpaceDE w:val="0"/>
        <w:autoSpaceDN w:val="0"/>
        <w:adjustRightInd w:val="0"/>
      </w:pPr>
    </w:p>
    <w:p w:rsidR="0016121A" w:rsidRPr="00920B8D" w:rsidRDefault="0016121A" w:rsidP="0016121A">
      <w:pPr>
        <w:pStyle w:val="a3"/>
        <w:autoSpaceDE w:val="0"/>
        <w:autoSpaceDN w:val="0"/>
        <w:adjustRightInd w:val="0"/>
        <w:rPr>
          <w:b/>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B6DDE8"/>
        <w:tblLook w:val="04A0"/>
      </w:tblPr>
      <w:tblGrid>
        <w:gridCol w:w="8528"/>
      </w:tblGrid>
      <w:tr w:rsidR="0016121A" w:rsidRPr="00617643" w:rsidTr="00D045E9">
        <w:tc>
          <w:tcPr>
            <w:tcW w:w="14174" w:type="dxa"/>
            <w:shd w:val="clear" w:color="auto" w:fill="B6DDE8"/>
          </w:tcPr>
          <w:p w:rsidR="0016121A" w:rsidRPr="00617643" w:rsidRDefault="0016121A" w:rsidP="00D045E9">
            <w:pPr>
              <w:jc w:val="center"/>
              <w:rPr>
                <w:rFonts w:cs="Arial"/>
                <w:b/>
                <w:bCs/>
                <w:color w:val="000000"/>
              </w:rPr>
            </w:pPr>
            <w:r w:rsidRPr="00617643">
              <w:rPr>
                <w:rFonts w:cs="Arial"/>
                <w:b/>
                <w:bCs/>
                <w:color w:val="000000"/>
              </w:rPr>
              <w:t>ΑΣΚΗΣΗ Α ΓΙΑ ΤΟ 2</w:t>
            </w:r>
            <w:r w:rsidRPr="00617643">
              <w:rPr>
                <w:rFonts w:cs="Arial"/>
                <w:b/>
                <w:bCs/>
                <w:color w:val="000000"/>
                <w:vertAlign w:val="superscript"/>
              </w:rPr>
              <w:t>ο</w:t>
            </w:r>
            <w:r w:rsidRPr="00617643">
              <w:rPr>
                <w:rFonts w:cs="Arial"/>
                <w:b/>
                <w:bCs/>
                <w:color w:val="000000"/>
              </w:rPr>
              <w:t xml:space="preserve"> ΜΑΘΗΜΑ</w:t>
            </w:r>
          </w:p>
          <w:p w:rsidR="0016121A" w:rsidRPr="00617643" w:rsidRDefault="0016121A" w:rsidP="00D045E9">
            <w:pPr>
              <w:autoSpaceDE w:val="0"/>
              <w:autoSpaceDN w:val="0"/>
              <w:adjustRightInd w:val="0"/>
              <w:jc w:val="center"/>
              <w:rPr>
                <w:b/>
              </w:rPr>
            </w:pPr>
          </w:p>
        </w:tc>
      </w:tr>
    </w:tbl>
    <w:p w:rsidR="0016121A" w:rsidRDefault="0016121A" w:rsidP="0016121A">
      <w:pPr>
        <w:rPr>
          <w:rFonts w:cs="Arial"/>
          <w:b/>
          <w:bCs/>
          <w:color w:val="000000"/>
        </w:rPr>
      </w:pPr>
    </w:p>
    <w:p w:rsidR="0016121A" w:rsidRPr="0016121A" w:rsidRDefault="0016121A" w:rsidP="0016121A">
      <w:pPr>
        <w:pStyle w:val="a3"/>
        <w:numPr>
          <w:ilvl w:val="0"/>
          <w:numId w:val="5"/>
        </w:numPr>
        <w:rPr>
          <w:color w:val="000000"/>
        </w:rPr>
      </w:pPr>
      <w:r w:rsidRPr="0016121A">
        <w:rPr>
          <w:color w:val="000000"/>
        </w:rPr>
        <w:t xml:space="preserve">Ταυτοποιήστε τις παρακάτω περιγραφές. Σε ποιο κριτήριο από τα τρία  της ΥΠΗΡΕΣΙΑΚΗΣ ΣΥΝΕΠΕΙΑΣ ΚΑΙ ΕΠΑΡΚΕΙΑΣ ανήκουν; </w:t>
      </w:r>
    </w:p>
    <w:p w:rsidR="0016121A" w:rsidRPr="00920B8D" w:rsidRDefault="0016121A" w:rsidP="0016121A">
      <w:pPr>
        <w:ind w:left="360"/>
      </w:pPr>
    </w:p>
    <w:tbl>
      <w:tblPr>
        <w:tblW w:w="0" w:type="auto"/>
        <w:tblCellMar>
          <w:top w:w="15" w:type="dxa"/>
          <w:left w:w="15" w:type="dxa"/>
          <w:bottom w:w="15" w:type="dxa"/>
          <w:right w:w="15" w:type="dxa"/>
        </w:tblCellMar>
        <w:tblLook w:val="04A0"/>
      </w:tblPr>
      <w:tblGrid>
        <w:gridCol w:w="7284"/>
        <w:gridCol w:w="1238"/>
      </w:tblGrid>
      <w:tr w:rsidR="0016121A" w:rsidRPr="00920B8D" w:rsidTr="00D045E9">
        <w:tc>
          <w:tcPr>
            <w:tcW w:w="128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7175E6" w:rsidRDefault="0016121A" w:rsidP="00D045E9">
            <w:pPr>
              <w:spacing w:line="0" w:lineRule="atLeast"/>
              <w:jc w:val="center"/>
              <w:rPr>
                <w:b/>
              </w:rPr>
            </w:pPr>
            <w:r w:rsidRPr="007175E6">
              <w:rPr>
                <w:b/>
                <w:color w:val="000000"/>
              </w:rPr>
              <w:t>Περιγραφή</w:t>
            </w:r>
          </w:p>
        </w:tc>
        <w:tc>
          <w:tcPr>
            <w:tcW w:w="1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7175E6" w:rsidRDefault="0016121A" w:rsidP="00D045E9">
            <w:pPr>
              <w:rPr>
                <w:b/>
              </w:rPr>
            </w:pPr>
            <w:r w:rsidRPr="007175E6">
              <w:rPr>
                <w:b/>
                <w:color w:val="000000"/>
              </w:rPr>
              <w:t>Κριτήριο</w:t>
            </w:r>
          </w:p>
        </w:tc>
      </w:tr>
      <w:tr w:rsidR="0016121A" w:rsidRPr="00920B8D" w:rsidTr="00D045E9">
        <w:tc>
          <w:tcPr>
            <w:tcW w:w="128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autoSpaceDE w:val="0"/>
              <w:autoSpaceDN w:val="0"/>
              <w:adjustRightInd w:val="0"/>
            </w:pPr>
            <w:r w:rsidRPr="00920B8D">
              <w:t>Συνεργάζεται με συναδέλφους για την καθιέρωση κοινών κριτηρίων σε θέματα αξιολόγησης, αντιμετώπισης προβλημάτων συμπεριφοράς και ανάθεσης κατ’ οίκον εργασιών.</w:t>
            </w:r>
          </w:p>
        </w:tc>
        <w:tc>
          <w:tcPr>
            <w:tcW w:w="1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p>
        </w:tc>
      </w:tr>
      <w:tr w:rsidR="0016121A" w:rsidRPr="00920B8D" w:rsidTr="00D045E9">
        <w:tc>
          <w:tcPr>
            <w:tcW w:w="128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r w:rsidRPr="00920B8D">
              <w:t>Ως αξιόπιστο μέλος του εκπαιδευτικού δυναμικού του σχολείου, προσέρχεται στο σχολείο έγκαιρα, εφαρμόζει το ωρολόγιο πρόγραμμα, εκτελεί τις εφημερίες επιμελώς, φροντίζει για την ασφάλεια των μαθητών, αναλαμβάνει καθήκοντα και εργασίες για τη λειτουργία της σχολικής μονάδας, ενημερώνει έγκαιρα για τις απουσίες</w:t>
            </w:r>
            <w:r w:rsidRPr="00920B8D">
              <w:rPr>
                <w:color w:val="000000"/>
              </w:rPr>
              <w:t>.</w:t>
            </w:r>
          </w:p>
        </w:tc>
        <w:tc>
          <w:tcPr>
            <w:tcW w:w="1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p>
        </w:tc>
      </w:tr>
      <w:tr w:rsidR="0016121A" w:rsidRPr="00920B8D" w:rsidTr="00D045E9">
        <w:tc>
          <w:tcPr>
            <w:tcW w:w="12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6121A" w:rsidRPr="00920B8D" w:rsidRDefault="0016121A" w:rsidP="00D045E9">
            <w:pPr>
              <w:spacing w:line="0" w:lineRule="atLeast"/>
            </w:pPr>
            <w:r w:rsidRPr="00920B8D">
              <w:t xml:space="preserve">Επικοινωνεί και ανταλλάσσει πληροφορίες με τους γονείς στις προβλεπόμενες συναντήσεις, προκειμένου να σχηματίσει πληρέστερη εικόνα για τις ανάγκες και τις δυνατότητες των μαθητών του, ενώ παράλληλα ενημερώνει τους γονείς για τους </w:t>
            </w:r>
          </w:p>
          <w:p w:rsidR="0016121A" w:rsidRPr="00920B8D" w:rsidRDefault="0016121A" w:rsidP="00D045E9">
            <w:pPr>
              <w:spacing w:line="0" w:lineRule="atLeast"/>
            </w:pPr>
            <w:r w:rsidRPr="00920B8D">
              <w:t>στόχους και τον τρόπο λειτουργίας της τάξης και οριοθετεί, εγκαίρως, τον ρόλο τους.</w:t>
            </w:r>
          </w:p>
        </w:tc>
        <w:tc>
          <w:tcPr>
            <w:tcW w:w="1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p>
        </w:tc>
      </w:tr>
      <w:tr w:rsidR="0016121A" w:rsidRPr="00920B8D" w:rsidTr="00D045E9">
        <w:trPr>
          <w:trHeight w:val="783"/>
        </w:trPr>
        <w:tc>
          <w:tcPr>
            <w:tcW w:w="12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6121A" w:rsidRPr="00920B8D" w:rsidRDefault="0016121A" w:rsidP="00D045E9">
            <w:pPr>
              <w:autoSpaceDE w:val="0"/>
              <w:autoSpaceDN w:val="0"/>
              <w:adjustRightInd w:val="0"/>
            </w:pPr>
            <w:r w:rsidRPr="00920B8D">
              <w:t>Συμμετοχή σε εκπαιδευτικά προγράμματα τοπικά, εθνικά και ευρωπαϊκά, τα οποία παρέχουν προστιθέμενη αξία στην πρακτική της σχολικής μονάδας και της σχολικής τάξης, ενώ παράλληλα εμπλέκει, όπου κρίνεται σκόπιμο και αναγκαίο, γονείς και φορείς, με επικουρικούς ρόλους, σε δράσεις της σχολικής μονάδας.</w:t>
            </w:r>
          </w:p>
        </w:tc>
        <w:tc>
          <w:tcPr>
            <w:tcW w:w="1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p>
        </w:tc>
      </w:tr>
    </w:tbl>
    <w:p w:rsidR="0016121A" w:rsidRPr="00920B8D" w:rsidRDefault="0016121A" w:rsidP="0016121A">
      <w:pPr>
        <w:rPr>
          <w:b/>
          <w:bCs/>
          <w:color w:val="000000"/>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B6DDE8"/>
        <w:tblLook w:val="04A0"/>
      </w:tblPr>
      <w:tblGrid>
        <w:gridCol w:w="8528"/>
      </w:tblGrid>
      <w:tr w:rsidR="0016121A" w:rsidRPr="00617643" w:rsidTr="00D045E9">
        <w:tc>
          <w:tcPr>
            <w:tcW w:w="14174" w:type="dxa"/>
            <w:shd w:val="clear" w:color="auto" w:fill="B6DDE8"/>
          </w:tcPr>
          <w:p w:rsidR="0016121A" w:rsidRPr="00617643" w:rsidRDefault="0016121A" w:rsidP="00D045E9">
            <w:pPr>
              <w:jc w:val="center"/>
              <w:rPr>
                <w:rFonts w:cs="Arial"/>
                <w:b/>
                <w:bCs/>
                <w:color w:val="000000"/>
              </w:rPr>
            </w:pPr>
            <w:r w:rsidRPr="00617643">
              <w:rPr>
                <w:rFonts w:cs="Arial"/>
                <w:b/>
                <w:bCs/>
                <w:color w:val="000000"/>
              </w:rPr>
              <w:t>ΑΣΚΗΣΗ Β  ΓΙΑ ΤΟ 2</w:t>
            </w:r>
            <w:r w:rsidRPr="00617643">
              <w:rPr>
                <w:rFonts w:cs="Arial"/>
                <w:b/>
                <w:bCs/>
                <w:color w:val="000000"/>
                <w:vertAlign w:val="superscript"/>
              </w:rPr>
              <w:t>ο</w:t>
            </w:r>
            <w:r w:rsidRPr="00617643">
              <w:rPr>
                <w:rFonts w:cs="Arial"/>
                <w:b/>
                <w:bCs/>
                <w:color w:val="000000"/>
              </w:rPr>
              <w:t xml:space="preserve"> ΜΑΘΗΜΑ</w:t>
            </w:r>
          </w:p>
          <w:p w:rsidR="0016121A" w:rsidRPr="00617643" w:rsidRDefault="0016121A" w:rsidP="00D045E9">
            <w:pPr>
              <w:autoSpaceDE w:val="0"/>
              <w:autoSpaceDN w:val="0"/>
              <w:adjustRightInd w:val="0"/>
              <w:jc w:val="center"/>
              <w:rPr>
                <w:b/>
              </w:rPr>
            </w:pPr>
          </w:p>
        </w:tc>
      </w:tr>
    </w:tbl>
    <w:p w:rsidR="0016121A" w:rsidRPr="00920B8D" w:rsidRDefault="0016121A" w:rsidP="0016121A">
      <w:pPr>
        <w:rPr>
          <w:b/>
          <w:bCs/>
          <w:color w:val="000000"/>
        </w:rPr>
      </w:pPr>
    </w:p>
    <w:p w:rsidR="0016121A" w:rsidRDefault="0016121A" w:rsidP="0016121A">
      <w:pPr>
        <w:rPr>
          <w:color w:val="000000"/>
        </w:rPr>
      </w:pPr>
      <w:r w:rsidRPr="00920B8D">
        <w:rPr>
          <w:b/>
          <w:bCs/>
          <w:color w:val="000000"/>
        </w:rPr>
        <w:t xml:space="preserve">2. </w:t>
      </w:r>
      <w:r w:rsidRPr="00920B8D">
        <w:rPr>
          <w:color w:val="000000"/>
        </w:rPr>
        <w:t>Διαβάστε τι</w:t>
      </w:r>
      <w:r>
        <w:rPr>
          <w:color w:val="000000"/>
        </w:rPr>
        <w:t xml:space="preserve">ς παρακάτω Μελέτες Περίπτωσης </w:t>
      </w:r>
      <w:r w:rsidRPr="00920B8D">
        <w:rPr>
          <w:color w:val="000000"/>
        </w:rPr>
        <w:t>.</w:t>
      </w:r>
      <w:r>
        <w:rPr>
          <w:color w:val="000000"/>
        </w:rPr>
        <w:t xml:space="preserve"> </w:t>
      </w:r>
    </w:p>
    <w:p w:rsidR="0016121A" w:rsidRDefault="0016121A" w:rsidP="0016121A">
      <w:pPr>
        <w:rPr>
          <w:rFonts w:cs="Arial"/>
          <w:color w:val="000000"/>
        </w:rPr>
      </w:pPr>
      <w:r>
        <w:rPr>
          <w:color w:val="000000"/>
        </w:rPr>
        <w:t xml:space="preserve">2.1 ) </w:t>
      </w:r>
      <w:r w:rsidRPr="00920B8D">
        <w:rPr>
          <w:rFonts w:cs="Arial"/>
          <w:color w:val="000000"/>
        </w:rPr>
        <w:t xml:space="preserve">Επιλέξτε μία από </w:t>
      </w:r>
      <w:r>
        <w:rPr>
          <w:rFonts w:cs="Arial"/>
          <w:color w:val="000000"/>
        </w:rPr>
        <w:t>αυτές.</w:t>
      </w:r>
    </w:p>
    <w:p w:rsidR="0016121A" w:rsidRDefault="0016121A" w:rsidP="0016121A">
      <w:pPr>
        <w:rPr>
          <w:rFonts w:cs="Arial"/>
          <w:color w:val="000000"/>
        </w:rPr>
      </w:pPr>
      <w:r>
        <w:rPr>
          <w:rFonts w:cs="Arial"/>
          <w:color w:val="000000"/>
        </w:rPr>
        <w:t xml:space="preserve">2.2) </w:t>
      </w:r>
      <w:r w:rsidRPr="00920B8D">
        <w:rPr>
          <w:rFonts w:cs="Arial"/>
          <w:color w:val="000000"/>
        </w:rPr>
        <w:t xml:space="preserve">Θεωρήστε ότι </w:t>
      </w:r>
      <w:r>
        <w:rPr>
          <w:rFonts w:cs="Arial"/>
          <w:color w:val="000000"/>
        </w:rPr>
        <w:t xml:space="preserve">αξιολογείτε την/τον </w:t>
      </w:r>
      <w:r w:rsidRPr="00920B8D">
        <w:rPr>
          <w:rFonts w:cs="Arial"/>
          <w:color w:val="000000"/>
        </w:rPr>
        <w:t xml:space="preserve">εκπαιδευτικό για τη </w:t>
      </w:r>
      <w:r w:rsidRPr="00BA55D6">
        <w:rPr>
          <w:rFonts w:cs="Arial"/>
          <w:b/>
          <w:color w:val="000000"/>
        </w:rPr>
        <w:t xml:space="preserve">συμμετοχή του στη λειτουργία του σχολείου </w:t>
      </w:r>
      <w:r w:rsidRPr="00BA55D6">
        <w:rPr>
          <w:rFonts w:cs="Arial"/>
          <w:color w:val="000000"/>
        </w:rPr>
        <w:t>και στη</w:t>
      </w:r>
      <w:r w:rsidRPr="00BA55D6">
        <w:rPr>
          <w:rFonts w:cs="Arial"/>
          <w:b/>
          <w:color w:val="000000"/>
        </w:rPr>
        <w:t xml:space="preserve"> συνεργασία του με τους γονείς </w:t>
      </w:r>
      <w:r w:rsidRPr="00920B8D">
        <w:rPr>
          <w:rFonts w:cs="Arial"/>
          <w:color w:val="000000"/>
        </w:rPr>
        <w:t xml:space="preserve"> και  κάνετε καταγραφές στο προτεινόμενο </w:t>
      </w:r>
      <w:r w:rsidRPr="00E37080">
        <w:rPr>
          <w:rFonts w:cs="Arial"/>
          <w:i/>
          <w:color w:val="000000"/>
        </w:rPr>
        <w:t>Δελτίο Επιτόπιων Καταγραφών</w:t>
      </w:r>
      <w:r w:rsidRPr="00920B8D">
        <w:rPr>
          <w:rFonts w:cs="Arial"/>
          <w:color w:val="000000"/>
        </w:rPr>
        <w:t xml:space="preserve"> (που ακολουθεί) για το συγκεκριμένο κριτήριο.</w:t>
      </w:r>
      <w:r>
        <w:rPr>
          <w:rFonts w:cs="Arial"/>
          <w:color w:val="000000"/>
        </w:rPr>
        <w:t xml:space="preserve"> Ποια θα ήταν η τελική αξιολόγησή σας για τη συγκεκριμένη περίπτωση; Υπενθυμίζουμε ότι κάθε αξιολόγηση πρέπει να είναι πλήρως τεκμηριωμένη.</w:t>
      </w:r>
    </w:p>
    <w:p w:rsidR="0016121A" w:rsidRDefault="0016121A" w:rsidP="0016121A">
      <w:pPr>
        <w:rPr>
          <w:rFonts w:cs="Arial"/>
          <w:color w:val="000000"/>
        </w:rPr>
      </w:pPr>
    </w:p>
    <w:p w:rsidR="0016121A" w:rsidRPr="00920B8D" w:rsidRDefault="0016121A" w:rsidP="0016121A">
      <w:pPr>
        <w:rPr>
          <w:color w:val="000000"/>
        </w:rPr>
      </w:pPr>
    </w:p>
    <w:p w:rsidR="0016121A" w:rsidRPr="00920B8D" w:rsidRDefault="0016121A" w:rsidP="0016121A"/>
    <w:tbl>
      <w:tblPr>
        <w:tblW w:w="10065" w:type="dxa"/>
        <w:tblInd w:w="-888" w:type="dxa"/>
        <w:tblCellMar>
          <w:top w:w="15" w:type="dxa"/>
          <w:left w:w="15" w:type="dxa"/>
          <w:bottom w:w="15" w:type="dxa"/>
          <w:right w:w="15" w:type="dxa"/>
        </w:tblCellMar>
        <w:tblLook w:val="04A0"/>
      </w:tblPr>
      <w:tblGrid>
        <w:gridCol w:w="10065"/>
      </w:tblGrid>
      <w:tr w:rsidR="0016121A" w:rsidRPr="00920B8D" w:rsidTr="0016121A">
        <w:tc>
          <w:tcPr>
            <w:tcW w:w="10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Default="0016121A" w:rsidP="0016121A">
            <w:pPr>
              <w:autoSpaceDE w:val="0"/>
              <w:autoSpaceDN w:val="0"/>
              <w:adjustRightInd w:val="0"/>
              <w:ind w:right="2174"/>
              <w:rPr>
                <w:b/>
                <w:bCs/>
                <w:color w:val="000000"/>
              </w:rPr>
            </w:pPr>
            <w:r w:rsidRPr="00920B8D">
              <w:rPr>
                <w:b/>
                <w:bCs/>
                <w:color w:val="000000"/>
              </w:rPr>
              <w:lastRenderedPageBreak/>
              <w:t>ΜΕΛΕΤΗ ΠΕΡΙΠΤΩΣΗΣ 1</w:t>
            </w:r>
          </w:p>
          <w:p w:rsidR="0016121A" w:rsidRPr="00920B8D" w:rsidRDefault="0016121A" w:rsidP="0016121A">
            <w:pPr>
              <w:autoSpaceDE w:val="0"/>
              <w:autoSpaceDN w:val="0"/>
              <w:adjustRightInd w:val="0"/>
              <w:ind w:right="36"/>
              <w:jc w:val="both"/>
            </w:pPr>
            <w:r w:rsidRPr="00920B8D">
              <w:br/>
              <w:t>Εκπαιδευτικός ενθαρρύνει την επικοινωνία της οικογένειας με το σχολείο και διασφαλίζει τις προϋποθέσεις για τη συμμετοχή όλων των γονέων στις προγραμματισμένες συναντήσεις, κατά τις οποίες προσφέρει υψηλά επίπεδα ενημέρωσης και καθοδήγησης των γονέων στον ρόλο τους σε σχέση με τις σχολικές υποχρεώσεις των παιδιών τους.</w:t>
            </w:r>
          </w:p>
        </w:tc>
      </w:tr>
      <w:tr w:rsidR="0016121A" w:rsidRPr="00920B8D" w:rsidTr="0016121A">
        <w:tc>
          <w:tcPr>
            <w:tcW w:w="10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r w:rsidRPr="00920B8D">
              <w:rPr>
                <w:b/>
                <w:bCs/>
                <w:color w:val="000000"/>
              </w:rPr>
              <w:t>ΜΕΛΕΤΗ ΠΕΡΙΠΤΩΣΗΣ 2</w:t>
            </w:r>
          </w:p>
        </w:tc>
      </w:tr>
      <w:tr w:rsidR="0016121A" w:rsidRPr="00920B8D" w:rsidTr="0016121A">
        <w:tc>
          <w:tcPr>
            <w:tcW w:w="10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16121A">
            <w:pPr>
              <w:jc w:val="both"/>
            </w:pPr>
            <w:r w:rsidRPr="00920B8D">
              <w:t xml:space="preserve">Εκπαιδευτικός κατά τις προγραμματισμένες συναντήσεις με τους γονείς προβαίνει σε βιαστική ενημέρωση  με στερεότυπο τρόπο, όπως: </w:t>
            </w:r>
          </w:p>
          <w:p w:rsidR="0016121A" w:rsidRPr="00920B8D" w:rsidRDefault="0016121A" w:rsidP="0016121A">
            <w:pPr>
              <w:jc w:val="both"/>
            </w:pPr>
            <w:r w:rsidRPr="00920B8D">
              <w:t>«Θέλει περισσότερο διάβασμα» και «Δεν προσέχει στο μάθημα». Όταν οι γονείς προσπαθούν να δώσουν πληροφορίες στον εκπαιδευτικό για τον μαθητή, εκείνος απαντά «Αυτά είναι δικαιολογίες. Να κάτσει να διαβάσει περισσότερο».</w:t>
            </w:r>
          </w:p>
          <w:p w:rsidR="0016121A" w:rsidRPr="00920B8D" w:rsidRDefault="0016121A" w:rsidP="0016121A">
            <w:pPr>
              <w:jc w:val="both"/>
            </w:pPr>
            <w:r w:rsidRPr="00920B8D">
              <w:t>Κατά τις προγραμματισμένες συναντήσεις με τους γονείς συχνά προφασίζεται κώλυμα και δεν παρευρίσκεται. Στον διευθυντή λέει «όποιος γονιός θέλει ας έλθει την Τετάρτη την 3</w:t>
            </w:r>
            <w:r w:rsidRPr="00920B8D">
              <w:rPr>
                <w:vertAlign w:val="superscript"/>
              </w:rPr>
              <w:t>η</w:t>
            </w:r>
            <w:r w:rsidRPr="00920B8D">
              <w:t xml:space="preserve"> ώρα που έχω κενό να τον ενημερώσω». Την Τετάρτη, κατά  την προγραμματισμένη ενημέρωση είχαν έλθει πέντε γονείς. Ο εκπαιδευτικός βιαζόταν να τελειώσει. Σε σχετική παρατήρηση που δέχθηκε από γονέα αντέδρασε εριστικά λέγοντας «Μα είναι δυνατόν να μη μπορούμε να χαλαρώσουμε λίγο;» Αποτέλεσμα ήταν να δημιουργηθεί μικρής έκτασης επεισόδιο με  έναν γονέα.</w:t>
            </w:r>
          </w:p>
        </w:tc>
      </w:tr>
      <w:tr w:rsidR="0016121A" w:rsidRPr="00920B8D" w:rsidTr="0016121A">
        <w:tc>
          <w:tcPr>
            <w:tcW w:w="10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r w:rsidRPr="00920B8D">
              <w:rPr>
                <w:b/>
                <w:bCs/>
                <w:color w:val="000000"/>
              </w:rPr>
              <w:t>ΜΕΛΕΤΗ ΠΕΡΙΠΤΩΣΗΣ 3</w:t>
            </w:r>
          </w:p>
        </w:tc>
      </w:tr>
      <w:tr w:rsidR="0016121A" w:rsidRPr="00920B8D" w:rsidTr="0016121A">
        <w:tc>
          <w:tcPr>
            <w:tcW w:w="10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16121A">
            <w:pPr>
              <w:spacing w:line="0" w:lineRule="atLeast"/>
              <w:jc w:val="both"/>
            </w:pPr>
            <w:r w:rsidRPr="00920B8D">
              <w:rPr>
                <w:color w:val="000000"/>
              </w:rPr>
              <w:t>Εκπαιδευτικός ενημερώνει τους γονείς ότι οι μαθητές έχουν αδυναμία και ελλείψεις στα Μαθηματικά και γι΄ αυτόν τον λόγο θα τους κρατάει στο σχολείο δύο φορές την εβδομάδα για μία ώρα μετά το πέρας  των μαθημάτων, για να τους κάνει ενισχυτική διδασκαλία. Συγχρόνως, οργανώνει με τους γονείς εξωσχολικές δράσεις που ενδυναμώνουν τις σχέσεις σχολείου – οικογένειας και εμπλουτίζουν τις γνώσεις και τις εμπειρίες των μαθητών. Έχει όμως δυσκολία να συνεργαστεί με άλλους εκπαιδευτικούς της σχολικής μονάδας στις δράσεις αυτο-αξιολόγησης της σχολικής μονάδας, επειδή, όπως λέει, τού φορτώνουν το μεγαλύτερο μέρος της κοινής εργασίας και νιώθει κορόιδο.</w:t>
            </w:r>
          </w:p>
        </w:tc>
      </w:tr>
      <w:tr w:rsidR="0016121A" w:rsidRPr="00920B8D" w:rsidTr="0016121A">
        <w:trPr>
          <w:trHeight w:val="342"/>
        </w:trPr>
        <w:tc>
          <w:tcPr>
            <w:tcW w:w="10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rPr>
                <w:b/>
                <w:color w:val="000000"/>
              </w:rPr>
            </w:pPr>
            <w:r w:rsidRPr="00920B8D">
              <w:rPr>
                <w:b/>
                <w:color w:val="000000"/>
              </w:rPr>
              <w:t xml:space="preserve">ΜΕΛΕΤΗ ΠΕΡΙΠΤΩΣΗΣ 4 </w:t>
            </w:r>
          </w:p>
          <w:p w:rsidR="0016121A" w:rsidRPr="00920B8D" w:rsidRDefault="0016121A" w:rsidP="0016121A">
            <w:pPr>
              <w:jc w:val="both"/>
            </w:pPr>
            <w:r w:rsidRPr="00920B8D">
              <w:rPr>
                <w:color w:val="000000"/>
              </w:rPr>
              <w:t>Εκπαιδευτικός καθυστερεί το πρωί και δυσανασχετεί όποτε του ανατίθενται από τον διευθυντή εργασίες γραμματειακής φύσεως. Αντίθετα, όσον αφορά στην εργασία με τους μαθητές, δ</w:t>
            </w:r>
            <w:r w:rsidRPr="00920B8D">
              <w:t>εν αρκείται σε ζητήματα που αφορούν στο γνωστικό μέρος αλλά είναι ευαισθητοποιημένος και σε θέματα που αφορούν στον  ψυχοσυναισθηματικό κόσμο των μαθητών, με τους οποίους έχει πολύ καλές διαπροσωπικές σχέσεις.</w:t>
            </w:r>
          </w:p>
          <w:p w:rsidR="0016121A" w:rsidRPr="00920B8D" w:rsidRDefault="0016121A" w:rsidP="0016121A">
            <w:pPr>
              <w:jc w:val="both"/>
              <w:rPr>
                <w:color w:val="000000"/>
              </w:rPr>
            </w:pPr>
            <w:r w:rsidRPr="00920B8D">
              <w:t xml:space="preserve">Οργανώνει επισκέψεις σε μουσεία και την τοπική βιβλιοθήκη. Είναι συντονιστής προγράμματος </w:t>
            </w:r>
            <w:r w:rsidRPr="00920B8D">
              <w:rPr>
                <w:lang w:val="en-US"/>
              </w:rPr>
              <w:t>Comenius</w:t>
            </w:r>
            <w:r w:rsidRPr="00920B8D">
              <w:t xml:space="preserve"> και συμμετείχε με τους μαθητές της τάξης του στο πρόγραμμα </w:t>
            </w:r>
            <w:r w:rsidRPr="00920B8D">
              <w:rPr>
                <w:lang w:val="en-US"/>
              </w:rPr>
              <w:t>ecomobility</w:t>
            </w:r>
            <w:r w:rsidRPr="00920B8D">
              <w:t>.</w:t>
            </w:r>
          </w:p>
        </w:tc>
      </w:tr>
    </w:tbl>
    <w:p w:rsidR="0016121A" w:rsidRPr="00920B8D" w:rsidRDefault="0016121A" w:rsidP="0016121A">
      <w:pPr>
        <w:rPr>
          <w:rFonts w:cs="Arial"/>
          <w:color w:val="000000"/>
        </w:rPr>
      </w:pPr>
    </w:p>
    <w:p w:rsidR="0016121A" w:rsidRDefault="0016121A" w:rsidP="0016121A">
      <w:pPr>
        <w:jc w:val="center"/>
        <w:rPr>
          <w:rFonts w:cs="Arial"/>
          <w:b/>
          <w:color w:val="000000"/>
        </w:rPr>
      </w:pPr>
    </w:p>
    <w:p w:rsidR="0016121A" w:rsidRDefault="0016121A" w:rsidP="0016121A">
      <w:pPr>
        <w:jc w:val="center"/>
        <w:rPr>
          <w:rFonts w:cs="Arial"/>
          <w:b/>
          <w:color w:val="000000"/>
        </w:rPr>
      </w:pPr>
    </w:p>
    <w:p w:rsidR="0016121A" w:rsidRDefault="0016121A" w:rsidP="0016121A">
      <w:pPr>
        <w:jc w:val="center"/>
        <w:rPr>
          <w:rFonts w:cs="Arial"/>
          <w:b/>
          <w:color w:val="000000"/>
        </w:rPr>
      </w:pPr>
    </w:p>
    <w:p w:rsidR="0016121A" w:rsidRDefault="0016121A" w:rsidP="0016121A">
      <w:pPr>
        <w:jc w:val="center"/>
        <w:rPr>
          <w:rFonts w:cs="Arial"/>
          <w:b/>
          <w:color w:val="000000"/>
        </w:rPr>
      </w:pPr>
    </w:p>
    <w:p w:rsidR="0016121A" w:rsidRDefault="0016121A" w:rsidP="0016121A">
      <w:pPr>
        <w:jc w:val="center"/>
        <w:rPr>
          <w:rFonts w:cs="Arial"/>
          <w:b/>
          <w:color w:val="000000"/>
        </w:rPr>
      </w:pPr>
    </w:p>
    <w:p w:rsidR="0016121A" w:rsidRDefault="0016121A" w:rsidP="0016121A">
      <w:pPr>
        <w:jc w:val="center"/>
        <w:rPr>
          <w:rFonts w:cs="Arial"/>
          <w:b/>
          <w:color w:val="000000"/>
        </w:rPr>
      </w:pPr>
    </w:p>
    <w:p w:rsidR="0016121A" w:rsidRDefault="0016121A" w:rsidP="0016121A">
      <w:pPr>
        <w:jc w:val="center"/>
        <w:rPr>
          <w:rFonts w:cs="Arial"/>
          <w:b/>
          <w:color w:val="000000"/>
        </w:rPr>
      </w:pPr>
    </w:p>
    <w:p w:rsidR="0016121A" w:rsidRDefault="0016121A" w:rsidP="0016121A">
      <w:pPr>
        <w:jc w:val="center"/>
        <w:rPr>
          <w:rFonts w:cs="Arial"/>
          <w:b/>
          <w:color w:val="000000"/>
        </w:rPr>
      </w:pPr>
    </w:p>
    <w:p w:rsidR="0016121A" w:rsidRPr="007175E6" w:rsidRDefault="0016121A" w:rsidP="0016121A">
      <w:pPr>
        <w:jc w:val="center"/>
        <w:rPr>
          <w:b/>
        </w:rPr>
      </w:pPr>
      <w:r w:rsidRPr="007175E6">
        <w:rPr>
          <w:rFonts w:cs="Arial"/>
          <w:b/>
          <w:color w:val="000000"/>
        </w:rPr>
        <w:t>ΔΕΛΤΙΟ  ΚΑΤΑΓΡΑΦΩΝ ΚΑΙ ΠΑΡΑΤΗΡΗΣΕΩΝ</w:t>
      </w:r>
    </w:p>
    <w:p w:rsidR="0016121A" w:rsidRPr="00920B8D" w:rsidRDefault="0016121A" w:rsidP="0016121A">
      <w:r w:rsidRPr="00920B8D">
        <w:br/>
      </w:r>
    </w:p>
    <w:tbl>
      <w:tblPr>
        <w:tblW w:w="0" w:type="auto"/>
        <w:tblCellMar>
          <w:top w:w="15" w:type="dxa"/>
          <w:left w:w="15" w:type="dxa"/>
          <w:bottom w:w="15" w:type="dxa"/>
          <w:right w:w="15" w:type="dxa"/>
        </w:tblCellMar>
        <w:tblLook w:val="04A0"/>
      </w:tblPr>
      <w:tblGrid>
        <w:gridCol w:w="2369"/>
        <w:gridCol w:w="3185"/>
        <w:gridCol w:w="2968"/>
      </w:tblGrid>
      <w:tr w:rsidR="0016121A" w:rsidRPr="00920B8D" w:rsidTr="00D045E9">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16121A" w:rsidRDefault="0016121A" w:rsidP="00D045E9">
            <w:pPr>
              <w:spacing w:line="0" w:lineRule="atLeast"/>
              <w:rPr>
                <w:b/>
              </w:rPr>
            </w:pPr>
            <w:r w:rsidRPr="0016121A">
              <w:rPr>
                <w:rFonts w:cs="Arial"/>
                <w:b/>
                <w:color w:val="000000"/>
              </w:rPr>
              <w:t>Κριτήρια</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16121A" w:rsidRDefault="0016121A" w:rsidP="00D045E9">
            <w:pPr>
              <w:spacing w:line="0" w:lineRule="atLeast"/>
              <w:jc w:val="center"/>
              <w:rPr>
                <w:b/>
              </w:rPr>
            </w:pPr>
            <w:r w:rsidRPr="0016121A">
              <w:rPr>
                <w:rFonts w:cs="Arial"/>
                <w:b/>
                <w:color w:val="000000"/>
              </w:rPr>
              <w:t>Καταγραφές</w:t>
            </w: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16121A" w:rsidRDefault="0016121A" w:rsidP="00D045E9">
            <w:pPr>
              <w:spacing w:line="0" w:lineRule="atLeast"/>
              <w:rPr>
                <w:b/>
              </w:rPr>
            </w:pPr>
            <w:r w:rsidRPr="0016121A">
              <w:rPr>
                <w:rFonts w:cs="Arial"/>
                <w:b/>
                <w:color w:val="000000"/>
              </w:rPr>
              <w:t>Τεκμηρίωση και Αξιολόγηση</w:t>
            </w:r>
          </w:p>
        </w:tc>
      </w:tr>
      <w:tr w:rsidR="0016121A" w:rsidRPr="00920B8D" w:rsidTr="00D045E9">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rPr>
                <w:b/>
                <w:color w:val="000000"/>
              </w:rPr>
            </w:pPr>
            <w:r w:rsidRPr="00920B8D">
              <w:rPr>
                <w:b/>
                <w:color w:val="000000"/>
              </w:rPr>
              <w:t xml:space="preserve">1. </w:t>
            </w:r>
            <w:r w:rsidRPr="00920B8D">
              <w:rPr>
                <w:b/>
              </w:rPr>
              <w:t>Τυπικές υπαλληλικές υποχρεώσεις</w:t>
            </w:r>
            <w:r w:rsidRPr="00920B8D">
              <w:rPr>
                <w:b/>
                <w:color w:val="000000"/>
              </w:rPr>
              <w:t xml:space="preserve">, </w:t>
            </w:r>
          </w:p>
          <w:p w:rsidR="0016121A" w:rsidRPr="00920B8D" w:rsidRDefault="0016121A" w:rsidP="00D045E9"/>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r w:rsidRPr="00920B8D">
              <w:br/>
            </w:r>
            <w:r w:rsidRPr="00920B8D">
              <w:br/>
            </w: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r w:rsidRPr="00920B8D">
              <w:br/>
            </w:r>
          </w:p>
        </w:tc>
      </w:tr>
      <w:tr w:rsidR="0016121A" w:rsidRPr="00920B8D" w:rsidTr="00D045E9">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rPr>
                <w:b/>
                <w:color w:val="000000"/>
              </w:rPr>
            </w:pPr>
            <w:r w:rsidRPr="00920B8D">
              <w:rPr>
                <w:b/>
                <w:color w:val="000000"/>
              </w:rPr>
              <w:t>2.</w:t>
            </w:r>
            <w:r w:rsidRPr="00920B8D">
              <w:rPr>
                <w:b/>
              </w:rPr>
              <w:t xml:space="preserve"> Συμμετοχή στη λειτουργία της σχολικής μονάδας και στην αυτοαξιολόγησή της</w:t>
            </w:r>
            <w:r w:rsidRPr="00920B8D">
              <w:rPr>
                <w:b/>
                <w:color w:val="000000"/>
              </w:rPr>
              <w:t xml:space="preserve"> </w:t>
            </w:r>
          </w:p>
          <w:p w:rsidR="0016121A" w:rsidRPr="00920B8D" w:rsidRDefault="0016121A" w:rsidP="00D045E9">
            <w:pPr>
              <w:spacing w:line="0" w:lineRule="atLeast"/>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r w:rsidRPr="00920B8D">
              <w:br/>
            </w:r>
            <w:r w:rsidRPr="00920B8D">
              <w:br/>
            </w: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r w:rsidRPr="00920B8D">
              <w:br/>
            </w:r>
          </w:p>
        </w:tc>
      </w:tr>
      <w:tr w:rsidR="0016121A" w:rsidRPr="00920B8D" w:rsidTr="00D045E9">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rPr>
                <w:b/>
                <w:color w:val="000000"/>
              </w:rPr>
            </w:pPr>
            <w:r w:rsidRPr="00920B8D">
              <w:rPr>
                <w:b/>
                <w:color w:val="000000"/>
              </w:rPr>
              <w:t>3.</w:t>
            </w:r>
            <w:r w:rsidRPr="00920B8D">
              <w:rPr>
                <w:b/>
              </w:rPr>
              <w:t xml:space="preserve"> Επικοινωνία και συνεργασία με γονείς και φορείς</w:t>
            </w:r>
          </w:p>
          <w:p w:rsidR="0016121A" w:rsidRPr="00920B8D" w:rsidRDefault="0016121A" w:rsidP="00D045E9">
            <w:pPr>
              <w:spacing w:line="0" w:lineRule="atLeast"/>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r w:rsidRPr="00920B8D">
              <w:br/>
            </w:r>
            <w:r w:rsidRPr="00920B8D">
              <w:br/>
            </w: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121A" w:rsidRPr="00920B8D" w:rsidRDefault="0016121A" w:rsidP="00D045E9">
            <w:pPr>
              <w:spacing w:line="0" w:lineRule="atLeast"/>
            </w:pPr>
            <w:r w:rsidRPr="00920B8D">
              <w:br/>
            </w:r>
          </w:p>
        </w:tc>
      </w:tr>
    </w:tbl>
    <w:p w:rsidR="0016121A" w:rsidRPr="00920B8D" w:rsidRDefault="0016121A" w:rsidP="0016121A">
      <w:r w:rsidRPr="00920B8D">
        <w:br/>
      </w:r>
    </w:p>
    <w:p w:rsidR="0016121A" w:rsidRDefault="0016121A" w:rsidP="0016121A">
      <w:pPr>
        <w:rPr>
          <w:rFonts w:cs="Arial"/>
          <w:color w:val="000000"/>
        </w:rPr>
      </w:pPr>
    </w:p>
    <w:p w:rsidR="0016121A" w:rsidRDefault="0016121A" w:rsidP="0016121A">
      <w:pPr>
        <w:rPr>
          <w:rFonts w:cs="Arial"/>
          <w:color w:val="000000"/>
        </w:rPr>
      </w:pPr>
    </w:p>
    <w:p w:rsidR="0016121A" w:rsidRDefault="0016121A" w:rsidP="0016121A">
      <w:pPr>
        <w:rPr>
          <w:rFonts w:cs="Arial"/>
          <w:color w:val="000000"/>
        </w:rPr>
      </w:pPr>
    </w:p>
    <w:p w:rsidR="0016121A" w:rsidRDefault="0016121A" w:rsidP="0016121A">
      <w:pPr>
        <w:rPr>
          <w:rFonts w:cs="Arial"/>
          <w:color w:val="000000"/>
        </w:rPr>
      </w:pPr>
    </w:p>
    <w:p w:rsidR="0016121A" w:rsidRDefault="0016121A" w:rsidP="0016121A">
      <w:pPr>
        <w:rPr>
          <w:rFonts w:cs="Arial"/>
          <w:color w:val="000000"/>
        </w:rPr>
      </w:pPr>
    </w:p>
    <w:p w:rsidR="0016121A" w:rsidRDefault="0016121A" w:rsidP="0016121A">
      <w:pPr>
        <w:rPr>
          <w:rFonts w:cs="Arial"/>
          <w:color w:val="000000"/>
        </w:rPr>
      </w:pPr>
    </w:p>
    <w:p w:rsidR="0016121A" w:rsidRDefault="0016121A" w:rsidP="0016121A">
      <w:pPr>
        <w:rPr>
          <w:rFonts w:cs="Arial"/>
          <w:color w:val="000000"/>
        </w:rPr>
      </w:pPr>
    </w:p>
    <w:p w:rsidR="00CE5E01" w:rsidRDefault="00CE5E01">
      <w:pPr>
        <w:rPr>
          <w:rFonts w:cs="Arial"/>
          <w:color w:val="000000"/>
        </w:rPr>
      </w:pPr>
      <w:r>
        <w:rPr>
          <w:rFonts w:cs="Arial"/>
          <w:color w:val="000000"/>
        </w:rPr>
        <w:br w:type="page"/>
      </w:r>
    </w:p>
    <w:p w:rsidR="0016121A" w:rsidRDefault="0016121A" w:rsidP="0016121A">
      <w:pPr>
        <w:rPr>
          <w:rFonts w:cs="Arial"/>
          <w:color w:val="000000"/>
        </w:rPr>
      </w:pPr>
    </w:p>
    <w:p w:rsidR="0016121A" w:rsidRDefault="0016121A" w:rsidP="0016121A">
      <w:pPr>
        <w:rPr>
          <w:rFonts w:cs="Arial"/>
          <w:color w:val="000000"/>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8B2F8"/>
        <w:tblLook w:val="04A0"/>
      </w:tblPr>
      <w:tblGrid>
        <w:gridCol w:w="8528"/>
      </w:tblGrid>
      <w:tr w:rsidR="0016121A" w:rsidRPr="00617643" w:rsidTr="00CE5E01">
        <w:tc>
          <w:tcPr>
            <w:tcW w:w="8528" w:type="dxa"/>
            <w:shd w:val="clear" w:color="auto" w:fill="D8B2F8"/>
          </w:tcPr>
          <w:p w:rsidR="0016121A" w:rsidRPr="00617643" w:rsidRDefault="0016121A" w:rsidP="00D045E9">
            <w:pPr>
              <w:jc w:val="center"/>
              <w:rPr>
                <w:rFonts w:cs="Arial"/>
                <w:b/>
                <w:bCs/>
                <w:color w:val="000000"/>
              </w:rPr>
            </w:pPr>
            <w:r w:rsidRPr="00617643">
              <w:rPr>
                <w:rFonts w:cs="Arial"/>
                <w:b/>
                <w:bCs/>
                <w:color w:val="000000"/>
              </w:rPr>
              <w:t>ΑΣΚΗΣΗ ΓΙΑ ΤΟ 3</w:t>
            </w:r>
            <w:r w:rsidRPr="00617643">
              <w:rPr>
                <w:rFonts w:cs="Arial"/>
                <w:b/>
                <w:bCs/>
                <w:color w:val="000000"/>
                <w:vertAlign w:val="superscript"/>
              </w:rPr>
              <w:t>ο</w:t>
            </w:r>
            <w:r w:rsidRPr="00617643">
              <w:rPr>
                <w:rFonts w:cs="Arial"/>
                <w:b/>
                <w:bCs/>
                <w:color w:val="000000"/>
              </w:rPr>
              <w:t xml:space="preserve"> ΜΑΘΗΜΑ</w:t>
            </w:r>
          </w:p>
          <w:p w:rsidR="0016121A" w:rsidRPr="00617643" w:rsidRDefault="0016121A" w:rsidP="00D045E9">
            <w:pPr>
              <w:autoSpaceDE w:val="0"/>
              <w:autoSpaceDN w:val="0"/>
              <w:adjustRightInd w:val="0"/>
              <w:jc w:val="center"/>
              <w:rPr>
                <w:b/>
              </w:rPr>
            </w:pPr>
          </w:p>
        </w:tc>
      </w:tr>
    </w:tbl>
    <w:p w:rsidR="0016121A" w:rsidRDefault="0016121A" w:rsidP="0016121A">
      <w:pPr>
        <w:autoSpaceDE w:val="0"/>
        <w:autoSpaceDN w:val="0"/>
        <w:adjustRightInd w:val="0"/>
        <w:rPr>
          <w:b/>
        </w:rPr>
      </w:pPr>
    </w:p>
    <w:p w:rsidR="0016121A" w:rsidRPr="00920B8D" w:rsidRDefault="0016121A" w:rsidP="0016121A">
      <w:pPr>
        <w:rPr>
          <w:b/>
        </w:rPr>
      </w:pPr>
      <w:r w:rsidRPr="00920B8D">
        <w:rPr>
          <w:b/>
        </w:rPr>
        <w:t xml:space="preserve">ΑΚΟΛΟΥΘΟΥΝ ΔΥΟ ΜΕΛΕΤΕΣ ΠΕΡΙΠΤΩΣΗΣ, ΜΙΑ </w:t>
      </w:r>
      <w:r>
        <w:rPr>
          <w:b/>
        </w:rPr>
        <w:t>ΠΕΡΙΠΤΩΣΗ</w:t>
      </w:r>
      <w:r w:rsidRPr="00920B8D">
        <w:rPr>
          <w:b/>
        </w:rPr>
        <w:t xml:space="preserve"> ΕΚΠΑΙΔΕΥΤΙΚΟΥ ΠΡΩΤΟΒΑΘΜΙΑΣ (</w:t>
      </w:r>
      <w:r>
        <w:rPr>
          <w:b/>
        </w:rPr>
        <w:t>3</w:t>
      </w:r>
      <w:r w:rsidRPr="00920B8D">
        <w:rPr>
          <w:b/>
        </w:rPr>
        <w:t xml:space="preserve">.1) ΚΑΙ ΜΙΑ </w:t>
      </w:r>
      <w:r>
        <w:rPr>
          <w:b/>
        </w:rPr>
        <w:t>ΠΕΡΙΠΤΩΣΗ</w:t>
      </w:r>
      <w:r w:rsidRPr="00920B8D">
        <w:rPr>
          <w:b/>
        </w:rPr>
        <w:t xml:space="preserve"> ΕΚΠΑΙΔΕΥΤΙΚΟΥ ΔΕΥΤΕΡΟΒΑΘΜΙΑΣ</w:t>
      </w:r>
      <w:r>
        <w:rPr>
          <w:b/>
        </w:rPr>
        <w:t xml:space="preserve"> ΕΚΠΑΙΔΕΥΣΗΣ</w:t>
      </w:r>
      <w:r w:rsidRPr="00920B8D">
        <w:rPr>
          <w:b/>
        </w:rPr>
        <w:t xml:space="preserve"> (</w:t>
      </w:r>
      <w:r>
        <w:rPr>
          <w:b/>
        </w:rPr>
        <w:t>3</w:t>
      </w:r>
      <w:r w:rsidRPr="00920B8D">
        <w:rPr>
          <w:b/>
        </w:rPr>
        <w:t>.2). ΕΠΙΛΕΞΤΕ ΝΑ ΜΕΛΕΤΗΣΕΤΕ ΜΙΑ ΑΠΟ ΤΙΣ ΔΥΟ ΠΕΡΙΠΤΩΣΕΙΣ, ΑΝΑΛΟΓΑ ΜΕ ΤΗ ΒΑΘΜΙΔΑ ΠΟΥ ΑΝΗΚΕΤΕ.</w:t>
      </w:r>
    </w:p>
    <w:p w:rsidR="0016121A" w:rsidRPr="00920B8D" w:rsidRDefault="0016121A" w:rsidP="0016121A">
      <w:pPr>
        <w:rPr>
          <w:b/>
          <w:bCs/>
          <w:color w:val="000000"/>
        </w:rPr>
      </w:pPr>
    </w:p>
    <w:p w:rsidR="0016121A" w:rsidRPr="0016121A" w:rsidRDefault="0016121A" w:rsidP="0016121A">
      <w:pPr>
        <w:jc w:val="both"/>
        <w:rPr>
          <w:bCs/>
          <w:color w:val="000000"/>
        </w:rPr>
      </w:pPr>
      <w:r>
        <w:rPr>
          <w:b/>
          <w:bCs/>
          <w:color w:val="000000"/>
        </w:rPr>
        <w:t>3</w:t>
      </w:r>
      <w:r w:rsidRPr="00920B8D">
        <w:rPr>
          <w:b/>
          <w:bCs/>
          <w:color w:val="000000"/>
        </w:rPr>
        <w:t xml:space="preserve">.1 </w:t>
      </w:r>
      <w:r w:rsidRPr="0016121A">
        <w:rPr>
          <w:bCs/>
          <w:color w:val="000000"/>
        </w:rPr>
        <w:t xml:space="preserve">Η παρακάτω Μελέτη Περίπτωσης σκιαγραφεί </w:t>
      </w:r>
      <w:r w:rsidRPr="0016121A">
        <w:rPr>
          <w:bCs/>
          <w:color w:val="000000"/>
          <w:u w:val="single"/>
        </w:rPr>
        <w:t>έναν μόνο εκπαιδευτικό</w:t>
      </w:r>
      <w:r w:rsidRPr="0016121A">
        <w:rPr>
          <w:bCs/>
          <w:color w:val="000000"/>
        </w:rPr>
        <w:t xml:space="preserve"> της πρωτοβάθμιας εκπαίδευσης και επιμερίζεται σε επιμέρους ενότητες. Κάθε ενότητα αντιστοιχεί σε διαφορετικό κριτήριο. Καθώς διαβάζετε την περιγραφή του εκπαιδευτικού, προσπαθήστε να αναγνωρίσετε το κριτήριο και να το καταγράψετε στην πρώτη στήλη. Στην επόμενη στήλη κάνετε τα σχόλιά σας με την περισσότερη δυνατή σαφήνεια και στην τελευταία στήλη καταγράψτε τη βαθμίδα και τη βαθμολογία σας. </w:t>
      </w:r>
      <w:r w:rsidRPr="0016121A">
        <w:rPr>
          <w:bCs/>
          <w:color w:val="000000"/>
          <w:u w:val="single"/>
        </w:rPr>
        <w:t>Να λάβετε υπόψη σας ότι συχνά οι εκπαιδευτικοί παρουσιάζουν συμπεριφορές από όλες τις βαθμίδες (επαρκής – πολύ καλός – εξαιρετικός, ίσως σε κάποια περίπτωση και ελλιπής) .</w:t>
      </w:r>
    </w:p>
    <w:p w:rsidR="0016121A" w:rsidRDefault="0016121A" w:rsidP="00CE5E01">
      <w:pPr>
        <w:rPr>
          <w:b/>
          <w:bCs/>
          <w:color w:val="000000"/>
        </w:rPr>
        <w:sectPr w:rsidR="0016121A" w:rsidSect="00CE5E01">
          <w:headerReference w:type="default" r:id="rId7"/>
          <w:footerReference w:type="default" r:id="rId8"/>
          <w:pgSz w:w="11906" w:h="16838"/>
          <w:pgMar w:top="1440" w:right="1797" w:bottom="1440" w:left="179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gridCol w:w="1701"/>
        <w:gridCol w:w="1984"/>
        <w:gridCol w:w="1592"/>
      </w:tblGrid>
      <w:tr w:rsidR="0016121A" w:rsidRPr="00920B8D" w:rsidTr="002B3A75">
        <w:tc>
          <w:tcPr>
            <w:tcW w:w="8897" w:type="dxa"/>
          </w:tcPr>
          <w:p w:rsidR="0016121A" w:rsidRPr="00920B8D" w:rsidRDefault="0016121A" w:rsidP="00D045E9">
            <w:pPr>
              <w:jc w:val="center"/>
              <w:rPr>
                <w:b/>
                <w:bCs/>
                <w:color w:val="000000"/>
              </w:rPr>
            </w:pPr>
            <w:r w:rsidRPr="00920B8D">
              <w:rPr>
                <w:b/>
                <w:bCs/>
                <w:color w:val="000000"/>
              </w:rPr>
              <w:lastRenderedPageBreak/>
              <w:t>ΜΕΛΕΤΗ ΠΕΡΙΠΤΩΣΗΣ</w:t>
            </w:r>
          </w:p>
        </w:tc>
        <w:tc>
          <w:tcPr>
            <w:tcW w:w="1701" w:type="dxa"/>
          </w:tcPr>
          <w:p w:rsidR="0016121A" w:rsidRPr="00920B8D" w:rsidRDefault="0016121A" w:rsidP="00D045E9">
            <w:pPr>
              <w:jc w:val="center"/>
              <w:rPr>
                <w:b/>
                <w:bCs/>
                <w:color w:val="000000"/>
              </w:rPr>
            </w:pPr>
            <w:r w:rsidRPr="00920B8D">
              <w:rPr>
                <w:b/>
                <w:bCs/>
                <w:color w:val="000000"/>
              </w:rPr>
              <w:t>ΚΡΙΤΗΡΙΟ</w:t>
            </w:r>
          </w:p>
        </w:tc>
        <w:tc>
          <w:tcPr>
            <w:tcW w:w="1984" w:type="dxa"/>
          </w:tcPr>
          <w:p w:rsidR="0016121A" w:rsidRPr="00920B8D" w:rsidRDefault="0016121A" w:rsidP="00D045E9">
            <w:pPr>
              <w:jc w:val="center"/>
              <w:rPr>
                <w:b/>
                <w:bCs/>
                <w:color w:val="000000"/>
              </w:rPr>
            </w:pPr>
            <w:r w:rsidRPr="00920B8D">
              <w:rPr>
                <w:b/>
                <w:bCs/>
                <w:color w:val="000000"/>
              </w:rPr>
              <w:t>ΣΧΟΛΙΑ</w:t>
            </w:r>
          </w:p>
        </w:tc>
        <w:tc>
          <w:tcPr>
            <w:tcW w:w="1592" w:type="dxa"/>
          </w:tcPr>
          <w:p w:rsidR="0016121A" w:rsidRPr="00920B8D" w:rsidRDefault="0016121A" w:rsidP="00D045E9">
            <w:pPr>
              <w:jc w:val="center"/>
              <w:rPr>
                <w:b/>
                <w:bCs/>
                <w:color w:val="000000"/>
              </w:rPr>
            </w:pPr>
            <w:r w:rsidRPr="00920B8D">
              <w:rPr>
                <w:b/>
                <w:bCs/>
                <w:color w:val="000000"/>
              </w:rPr>
              <w:t>ΒΑΘΜΙΔΑ-ΒΑΘΜΟΛΟΓΙΑ</w:t>
            </w:r>
          </w:p>
        </w:tc>
      </w:tr>
      <w:tr w:rsidR="0016121A" w:rsidRPr="00920B8D" w:rsidTr="002B3A75">
        <w:tc>
          <w:tcPr>
            <w:tcW w:w="8897" w:type="dxa"/>
          </w:tcPr>
          <w:p w:rsidR="0016121A" w:rsidRPr="00920B8D" w:rsidRDefault="0016121A" w:rsidP="00D045E9">
            <w:pPr>
              <w:autoSpaceDE w:val="0"/>
              <w:autoSpaceDN w:val="0"/>
              <w:adjustRightInd w:val="0"/>
              <w:rPr>
                <w:bCs/>
                <w:color w:val="000000"/>
              </w:rPr>
            </w:pPr>
            <w:r w:rsidRPr="007175E6">
              <w:rPr>
                <w:b/>
                <w:bCs/>
                <w:color w:val="000000"/>
              </w:rPr>
              <w:t>Α.</w:t>
            </w:r>
            <w:r w:rsidRPr="00920B8D">
              <w:rPr>
                <w:bCs/>
                <w:color w:val="000000"/>
              </w:rPr>
              <w:t xml:space="preserve"> Εκπαιδευτικός Δημοτικού Σχολείου </w:t>
            </w:r>
            <w:r w:rsidRPr="00920B8D">
              <w:t>ανταποκρίνεται απολύτως στα προβλεπόμενα καθήκοντά της και προσέρχεται κάθε μέρα έγκαιρα στο σχολείο και στην εφημερία, μόνο που παραλείπει κάποιες φορές να  ενημερώσει έγκαιρα για τις απουσίες των μαθητών. Συμμετέχει ενεργά με προτάσεις και πρωτοβουλίες στις συνεδριάσεις του συλλόγου των διδασκόντων για την εύρυθμη και αποτελεσματική λειτουργία της σχολικής μονάδας και συμβάλλει έμπρακτα και με θετικό τρόπο στην υλοποίηση των σχετικών αποφάσεων, σε σημείο που οι υπόλοιποι εκπαιδευτικοί να την πειράζουν και να της λένε ότι είναι αφελής.</w:t>
            </w:r>
          </w:p>
        </w:tc>
        <w:tc>
          <w:tcPr>
            <w:tcW w:w="1701" w:type="dxa"/>
          </w:tcPr>
          <w:p w:rsidR="0016121A" w:rsidRPr="00920B8D" w:rsidRDefault="0016121A" w:rsidP="00D045E9">
            <w:pPr>
              <w:rPr>
                <w:b/>
                <w:bCs/>
                <w:color w:val="000000"/>
              </w:rPr>
            </w:pPr>
          </w:p>
        </w:tc>
        <w:tc>
          <w:tcPr>
            <w:tcW w:w="1984" w:type="dxa"/>
          </w:tcPr>
          <w:p w:rsidR="0016121A" w:rsidRPr="00920B8D" w:rsidRDefault="0016121A" w:rsidP="00D045E9">
            <w:pPr>
              <w:rPr>
                <w:b/>
                <w:bCs/>
                <w:color w:val="000000"/>
              </w:rPr>
            </w:pPr>
          </w:p>
        </w:tc>
        <w:tc>
          <w:tcPr>
            <w:tcW w:w="1592" w:type="dxa"/>
          </w:tcPr>
          <w:p w:rsidR="0016121A" w:rsidRPr="00920B8D" w:rsidRDefault="0016121A" w:rsidP="00D045E9">
            <w:pPr>
              <w:rPr>
                <w:b/>
                <w:bCs/>
                <w:color w:val="000000"/>
              </w:rPr>
            </w:pPr>
          </w:p>
        </w:tc>
      </w:tr>
      <w:tr w:rsidR="0016121A" w:rsidRPr="00920B8D" w:rsidTr="002B3A75">
        <w:tc>
          <w:tcPr>
            <w:tcW w:w="8897" w:type="dxa"/>
          </w:tcPr>
          <w:p w:rsidR="0016121A" w:rsidRPr="00920B8D" w:rsidRDefault="0016121A" w:rsidP="00D045E9">
            <w:pPr>
              <w:autoSpaceDE w:val="0"/>
              <w:autoSpaceDN w:val="0"/>
              <w:adjustRightInd w:val="0"/>
              <w:rPr>
                <w:bCs/>
                <w:color w:val="000000"/>
              </w:rPr>
            </w:pPr>
            <w:r w:rsidRPr="00920B8D">
              <w:rPr>
                <w:b/>
                <w:bCs/>
                <w:color w:val="000000"/>
              </w:rPr>
              <w:t xml:space="preserve"> Β. </w:t>
            </w:r>
            <w:r w:rsidRPr="00920B8D">
              <w:rPr>
                <w:bCs/>
                <w:color w:val="000000"/>
              </w:rPr>
              <w:t xml:space="preserve">Μετέχει στον προγραμματισμό της σχολικής μονάδας. </w:t>
            </w:r>
            <w:r w:rsidRPr="00920B8D">
              <w:t>συμβάλλει ενεργά στην επίλυση εκπαιδευτικών προβλημάτων, που εμποδίζουν την ομαλή λειτουργία της σχολικής τάξης και της σχολικής μονάδας. Λειτουργεί ως αποτελεσματικός συντονιστής συνεργαζόμενης ομάδας εκπαιδευτικών, που αποβλέπει στη βελτίωση εκπαιδευτικών πρακτικών και συχνά προτείνει καινοτομίες για το σχολείο και την σχολική τάξη.</w:t>
            </w:r>
          </w:p>
          <w:p w:rsidR="0016121A" w:rsidRPr="00920B8D" w:rsidRDefault="0016121A" w:rsidP="00D045E9">
            <w:pPr>
              <w:autoSpaceDE w:val="0"/>
              <w:autoSpaceDN w:val="0"/>
              <w:adjustRightInd w:val="0"/>
              <w:rPr>
                <w:bCs/>
                <w:color w:val="000000"/>
              </w:rPr>
            </w:pPr>
            <w:r w:rsidRPr="00920B8D">
              <w:rPr>
                <w:bCs/>
                <w:color w:val="000000"/>
              </w:rPr>
              <w:t xml:space="preserve">Συνεργάζεται με τους άλλους εκπαιδευτικούς για την αξιολόγηση και για καινοτόμες και εναλλακτικές προσεγγίσεις σε αυτόν τον τομέα και στον τομέα της διδασκαλίας, εν γένει. Με τη συμπληρωματική ιδιότητα της σχολικής ψυχολόγου (οι επιπλέον σπουδές της) ασχολείται ιδιαίτερα με τη συμπεριφορά των μαθητών, όχι μόνο της τάξης της, αλλά και του σχολείου, μετέχοντας σε στοχευμένα προγράμματα για τη διαχείριση προβλημάτων συμπεριφοράς. </w:t>
            </w:r>
          </w:p>
        </w:tc>
        <w:tc>
          <w:tcPr>
            <w:tcW w:w="1701" w:type="dxa"/>
          </w:tcPr>
          <w:p w:rsidR="0016121A" w:rsidRPr="00920B8D" w:rsidRDefault="0016121A" w:rsidP="00D045E9">
            <w:pPr>
              <w:rPr>
                <w:b/>
                <w:bCs/>
                <w:color w:val="000000"/>
              </w:rPr>
            </w:pPr>
          </w:p>
        </w:tc>
        <w:tc>
          <w:tcPr>
            <w:tcW w:w="1984" w:type="dxa"/>
          </w:tcPr>
          <w:p w:rsidR="0016121A" w:rsidRPr="00920B8D" w:rsidRDefault="0016121A" w:rsidP="00D045E9">
            <w:pPr>
              <w:rPr>
                <w:b/>
                <w:bCs/>
                <w:color w:val="000000"/>
              </w:rPr>
            </w:pPr>
          </w:p>
        </w:tc>
        <w:tc>
          <w:tcPr>
            <w:tcW w:w="1592" w:type="dxa"/>
          </w:tcPr>
          <w:p w:rsidR="0016121A" w:rsidRPr="00920B8D" w:rsidRDefault="0016121A" w:rsidP="00D045E9">
            <w:pPr>
              <w:rPr>
                <w:b/>
                <w:bCs/>
                <w:color w:val="000000"/>
              </w:rPr>
            </w:pPr>
          </w:p>
        </w:tc>
      </w:tr>
      <w:tr w:rsidR="0016121A" w:rsidRPr="00920B8D" w:rsidTr="002B3A75">
        <w:tc>
          <w:tcPr>
            <w:tcW w:w="8897" w:type="dxa"/>
          </w:tcPr>
          <w:p w:rsidR="0016121A" w:rsidRPr="00920B8D" w:rsidRDefault="0016121A" w:rsidP="00D045E9">
            <w:pPr>
              <w:autoSpaceDE w:val="0"/>
              <w:autoSpaceDN w:val="0"/>
              <w:adjustRightInd w:val="0"/>
            </w:pPr>
            <w:r w:rsidRPr="00920B8D">
              <w:rPr>
                <w:b/>
                <w:bCs/>
                <w:color w:val="000000"/>
              </w:rPr>
              <w:t xml:space="preserve"> Γ. </w:t>
            </w:r>
            <w:r w:rsidRPr="00920B8D">
              <w:t xml:space="preserve">Ενθαρρύνει ιδιαίτερα την επικοινωνία της οικογένειας με το σχολείο και διασφαλίζει τις προϋποθέσεις για τη συμμετοχή όλων των γονέων στις προγραμματισμένες συναντήσεις, κατά τις οποίες προσφέρει πολύ υψηλά επίπεδα ενημέρωσης και καθοδήγησης των γονέων στον ρόλο τους σε σχέση με τις σχολικές υποχρεώσεις των παιδιών τους. Είναι ιδιαίτερα επεξηγηματική και δίνει στους γονείς φυλλάδια για το πώς μπορούν να βοηθούν τα παιδιά τους στο σπίτι.  </w:t>
            </w:r>
          </w:p>
          <w:p w:rsidR="0016121A" w:rsidRPr="00920B8D" w:rsidRDefault="0016121A" w:rsidP="00D045E9">
            <w:pPr>
              <w:autoSpaceDE w:val="0"/>
              <w:autoSpaceDN w:val="0"/>
              <w:adjustRightInd w:val="0"/>
            </w:pPr>
            <w:r w:rsidRPr="00920B8D">
              <w:lastRenderedPageBreak/>
              <w:t xml:space="preserve">Την ενδιαφέρουν  ιδιαίτερα οι συνεργασίες μεταξύ εκπαιδευτικών, όχι μόνο οι εγχώριες, αλλά και οι διεθνείς, γιαυτό και πρόσφατα ολοκλήρωσε ένα εξ΄ αποστάσεως σεμινάριο Πανεπιστημίου του εξωτερικού σε τεχνικές εποικοδομητικού διαλόγου μεταξύ των μαθητών. </w:t>
            </w:r>
          </w:p>
          <w:p w:rsidR="0016121A" w:rsidRPr="00920B8D" w:rsidRDefault="0016121A" w:rsidP="00D045E9">
            <w:pPr>
              <w:autoSpaceDE w:val="0"/>
              <w:autoSpaceDN w:val="0"/>
              <w:adjustRightInd w:val="0"/>
              <w:rPr>
                <w:b/>
                <w:bCs/>
                <w:color w:val="000000"/>
              </w:rPr>
            </w:pPr>
            <w:r w:rsidRPr="00920B8D">
              <w:t>Στις εκπαιδευτικές ή διδακτικές επισκέψεις έχει επιδείξει  εξαιρετική οργάνωση και συντονισμό όχι μόνο κατά τη διάρκεια της επίσκεψης, αλλά και μετά το πέρας αυτής .</w:t>
            </w:r>
          </w:p>
        </w:tc>
        <w:tc>
          <w:tcPr>
            <w:tcW w:w="1701" w:type="dxa"/>
          </w:tcPr>
          <w:p w:rsidR="0016121A" w:rsidRPr="00920B8D" w:rsidRDefault="0016121A" w:rsidP="00D045E9">
            <w:pPr>
              <w:rPr>
                <w:b/>
                <w:bCs/>
                <w:color w:val="000000"/>
              </w:rPr>
            </w:pPr>
          </w:p>
        </w:tc>
        <w:tc>
          <w:tcPr>
            <w:tcW w:w="1984" w:type="dxa"/>
          </w:tcPr>
          <w:p w:rsidR="0016121A" w:rsidRPr="00920B8D" w:rsidRDefault="0016121A" w:rsidP="00D045E9">
            <w:pPr>
              <w:rPr>
                <w:b/>
                <w:bCs/>
                <w:color w:val="000000"/>
              </w:rPr>
            </w:pPr>
          </w:p>
        </w:tc>
        <w:tc>
          <w:tcPr>
            <w:tcW w:w="1592" w:type="dxa"/>
          </w:tcPr>
          <w:p w:rsidR="0016121A" w:rsidRPr="00920B8D" w:rsidRDefault="0016121A" w:rsidP="00D045E9">
            <w:pPr>
              <w:rPr>
                <w:b/>
                <w:bCs/>
                <w:color w:val="000000"/>
              </w:rPr>
            </w:pPr>
          </w:p>
        </w:tc>
      </w:tr>
      <w:tr w:rsidR="0016121A" w:rsidRPr="00920B8D" w:rsidTr="002B3A75">
        <w:tc>
          <w:tcPr>
            <w:tcW w:w="8897" w:type="dxa"/>
          </w:tcPr>
          <w:p w:rsidR="0016121A" w:rsidRDefault="0016121A" w:rsidP="00D045E9">
            <w:pPr>
              <w:autoSpaceDE w:val="0"/>
              <w:autoSpaceDN w:val="0"/>
              <w:adjustRightInd w:val="0"/>
              <w:rPr>
                <w:b/>
                <w:bCs/>
                <w:color w:val="000000"/>
              </w:rPr>
            </w:pPr>
          </w:p>
          <w:p w:rsidR="0016121A" w:rsidRDefault="0016121A" w:rsidP="00D045E9">
            <w:pPr>
              <w:autoSpaceDE w:val="0"/>
              <w:autoSpaceDN w:val="0"/>
              <w:adjustRightInd w:val="0"/>
              <w:rPr>
                <w:b/>
                <w:bCs/>
                <w:color w:val="000000"/>
              </w:rPr>
            </w:pPr>
            <w:r>
              <w:rPr>
                <w:b/>
                <w:bCs/>
                <w:color w:val="000000"/>
              </w:rPr>
              <w:t>ΤΕΛΙΚΗ ΑΞΙΟΛΟΓΗΣΗ ΚΑΙ ΤΕΚΜΗΡΙΩΣΗ</w:t>
            </w:r>
          </w:p>
          <w:p w:rsidR="0016121A" w:rsidRPr="00920B8D" w:rsidRDefault="0016121A" w:rsidP="00D045E9">
            <w:pPr>
              <w:autoSpaceDE w:val="0"/>
              <w:autoSpaceDN w:val="0"/>
              <w:adjustRightInd w:val="0"/>
              <w:rPr>
                <w:b/>
                <w:bCs/>
                <w:color w:val="000000"/>
              </w:rPr>
            </w:pPr>
          </w:p>
        </w:tc>
        <w:tc>
          <w:tcPr>
            <w:tcW w:w="5277" w:type="dxa"/>
            <w:gridSpan w:val="3"/>
          </w:tcPr>
          <w:p w:rsidR="0016121A" w:rsidRPr="00920B8D" w:rsidRDefault="0016121A" w:rsidP="00D045E9">
            <w:pPr>
              <w:rPr>
                <w:b/>
                <w:bCs/>
                <w:color w:val="000000"/>
              </w:rPr>
            </w:pPr>
          </w:p>
        </w:tc>
      </w:tr>
    </w:tbl>
    <w:p w:rsidR="0016121A" w:rsidRDefault="0016121A" w:rsidP="0016121A">
      <w:pPr>
        <w:rPr>
          <w:b/>
          <w:bCs/>
          <w:color w:val="000000"/>
        </w:rPr>
        <w:sectPr w:rsidR="0016121A" w:rsidSect="00CE5E01">
          <w:pgSz w:w="16838" w:h="11906" w:orient="landscape" w:code="9"/>
          <w:pgMar w:top="1797" w:right="1440" w:bottom="1797" w:left="1440" w:header="709" w:footer="709" w:gutter="0"/>
          <w:cols w:space="708"/>
          <w:docGrid w:linePitch="360"/>
        </w:sectPr>
      </w:pPr>
    </w:p>
    <w:p w:rsidR="0016121A" w:rsidRPr="00920B8D" w:rsidRDefault="0016121A" w:rsidP="0016121A">
      <w:pPr>
        <w:rPr>
          <w:b/>
          <w:bCs/>
          <w:color w:val="000000"/>
        </w:rPr>
      </w:pPr>
    </w:p>
    <w:p w:rsidR="0016121A" w:rsidRPr="002B3A75" w:rsidRDefault="0016121A" w:rsidP="0016121A">
      <w:pPr>
        <w:rPr>
          <w:bCs/>
          <w:color w:val="000000"/>
        </w:rPr>
      </w:pPr>
      <w:r>
        <w:rPr>
          <w:b/>
          <w:bCs/>
          <w:color w:val="000000"/>
        </w:rPr>
        <w:t>3</w:t>
      </w:r>
      <w:r w:rsidRPr="00920B8D">
        <w:rPr>
          <w:b/>
          <w:bCs/>
          <w:color w:val="000000"/>
        </w:rPr>
        <w:t xml:space="preserve">.2 </w:t>
      </w:r>
      <w:r w:rsidRPr="002B3A75">
        <w:rPr>
          <w:bCs/>
          <w:color w:val="000000"/>
        </w:rPr>
        <w:t xml:space="preserve">Η παρακάτω Μελέτη Περίπτωσης σκιαγραφεί </w:t>
      </w:r>
      <w:r w:rsidRPr="002B3A75">
        <w:rPr>
          <w:bCs/>
          <w:color w:val="000000"/>
          <w:u w:val="single"/>
        </w:rPr>
        <w:t>έναν μόνο εκπαιδευτικό</w:t>
      </w:r>
      <w:r w:rsidRPr="002B3A75">
        <w:rPr>
          <w:bCs/>
          <w:color w:val="000000"/>
        </w:rPr>
        <w:t xml:space="preserve"> της δευτεροβάθμιας εκπαίδευσης και επιμερίζεται σε επιμέρους ενότητες. Κάθε ενότητα αντιστοιχεί σε διαφορετικό κριτήριο. Καθώς διαβάζετε την περιγραφή του εκπαιδευτικού, προσπαθήστε να αναγνωρίσετε το κριτήριο και να το καταγράψετε στην πρώτη στήλη. Στην επόμενη στήλη κάνετε τα σχόλιά σας με την περισσότερη δυνατή σαφήνεια και στην τελευταία στήλη καταγράψτε τη βαθμίδα και τη βαθμολογία σας. </w:t>
      </w:r>
      <w:r w:rsidRPr="002B3A75">
        <w:rPr>
          <w:bCs/>
          <w:color w:val="000000"/>
          <w:u w:val="single"/>
        </w:rPr>
        <w:t>Να λάβετε υπόψη σας ότι συχνά οι εκπαιδευτικοί παρουσιάζουν συμπεριφορές από όλες τις βαθμίδες (επαρκής – πολύ καλός – εξαιρετικός, ίσως σε κάποια περίπτωση και ελλιπής</w:t>
      </w:r>
      <w:r w:rsidRPr="002B3A75">
        <w:rPr>
          <w:bCs/>
          <w:color w:val="000000"/>
        </w:rPr>
        <w:t>) .</w:t>
      </w:r>
    </w:p>
    <w:p w:rsidR="0016121A" w:rsidRPr="00920B8D" w:rsidRDefault="0016121A" w:rsidP="0016121A">
      <w:pPr>
        <w:rPr>
          <w:b/>
          <w:bCs/>
          <w:color w:val="000000"/>
        </w:rPr>
      </w:pPr>
    </w:p>
    <w:p w:rsidR="0016121A" w:rsidRPr="00920B8D" w:rsidRDefault="0016121A" w:rsidP="0016121A">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gridCol w:w="1418"/>
        <w:gridCol w:w="1842"/>
        <w:gridCol w:w="1592"/>
      </w:tblGrid>
      <w:tr w:rsidR="0016121A" w:rsidRPr="00920B8D" w:rsidTr="00D045E9">
        <w:tc>
          <w:tcPr>
            <w:tcW w:w="9322" w:type="dxa"/>
          </w:tcPr>
          <w:p w:rsidR="0016121A" w:rsidRPr="00920B8D" w:rsidRDefault="0016121A" w:rsidP="00D045E9">
            <w:pPr>
              <w:jc w:val="center"/>
              <w:rPr>
                <w:b/>
                <w:bCs/>
                <w:color w:val="000000"/>
              </w:rPr>
            </w:pPr>
            <w:r w:rsidRPr="00920B8D">
              <w:rPr>
                <w:b/>
                <w:bCs/>
                <w:color w:val="000000"/>
              </w:rPr>
              <w:t>ΜΕΛΕΤΗ ΠΕΡΙΠΤΩΣΗΣ</w:t>
            </w:r>
          </w:p>
        </w:tc>
        <w:tc>
          <w:tcPr>
            <w:tcW w:w="1418" w:type="dxa"/>
          </w:tcPr>
          <w:p w:rsidR="0016121A" w:rsidRPr="00920B8D" w:rsidRDefault="0016121A" w:rsidP="00D045E9">
            <w:pPr>
              <w:jc w:val="center"/>
              <w:rPr>
                <w:b/>
                <w:bCs/>
                <w:color w:val="000000"/>
              </w:rPr>
            </w:pPr>
            <w:r w:rsidRPr="00920B8D">
              <w:rPr>
                <w:b/>
                <w:bCs/>
                <w:color w:val="000000"/>
              </w:rPr>
              <w:t>ΚΡΙΤΗΡΙΟ</w:t>
            </w:r>
          </w:p>
        </w:tc>
        <w:tc>
          <w:tcPr>
            <w:tcW w:w="1842" w:type="dxa"/>
          </w:tcPr>
          <w:p w:rsidR="0016121A" w:rsidRPr="00920B8D" w:rsidRDefault="0016121A" w:rsidP="00D045E9">
            <w:pPr>
              <w:jc w:val="center"/>
              <w:rPr>
                <w:b/>
                <w:bCs/>
                <w:color w:val="000000"/>
              </w:rPr>
            </w:pPr>
            <w:r w:rsidRPr="00920B8D">
              <w:rPr>
                <w:b/>
                <w:bCs/>
                <w:color w:val="000000"/>
              </w:rPr>
              <w:t>ΣΧΟΛΙΑ</w:t>
            </w:r>
          </w:p>
        </w:tc>
        <w:tc>
          <w:tcPr>
            <w:tcW w:w="1592" w:type="dxa"/>
          </w:tcPr>
          <w:p w:rsidR="0016121A" w:rsidRPr="00920B8D" w:rsidRDefault="0016121A" w:rsidP="00D045E9">
            <w:pPr>
              <w:jc w:val="center"/>
              <w:rPr>
                <w:b/>
                <w:bCs/>
                <w:color w:val="000000"/>
              </w:rPr>
            </w:pPr>
            <w:r w:rsidRPr="00920B8D">
              <w:rPr>
                <w:b/>
                <w:bCs/>
                <w:color w:val="000000"/>
              </w:rPr>
              <w:t>ΒΑΘΜΙΔΑ-ΒΑΘΜΟΛΟΓΙΑ</w:t>
            </w:r>
          </w:p>
        </w:tc>
      </w:tr>
      <w:tr w:rsidR="0016121A" w:rsidRPr="00920B8D" w:rsidTr="00D045E9">
        <w:tc>
          <w:tcPr>
            <w:tcW w:w="9322" w:type="dxa"/>
          </w:tcPr>
          <w:p w:rsidR="0016121A" w:rsidRPr="00920B8D" w:rsidRDefault="0016121A" w:rsidP="00D045E9">
            <w:pPr>
              <w:autoSpaceDE w:val="0"/>
              <w:autoSpaceDN w:val="0"/>
              <w:adjustRightInd w:val="0"/>
              <w:rPr>
                <w:bCs/>
                <w:color w:val="000000"/>
              </w:rPr>
            </w:pPr>
            <w:r w:rsidRPr="007175E6">
              <w:rPr>
                <w:b/>
                <w:bCs/>
                <w:color w:val="000000"/>
              </w:rPr>
              <w:t>Α.</w:t>
            </w:r>
            <w:r w:rsidRPr="00920B8D">
              <w:rPr>
                <w:bCs/>
                <w:color w:val="000000"/>
              </w:rPr>
              <w:t xml:space="preserve"> Εκπαιδευτικός Λυκείου </w:t>
            </w:r>
            <w:r w:rsidRPr="00920B8D">
              <w:t>ανταποκρίνεται μερικώς στα προβλεπόμενα καθήκοντά του επειδή δεν προσέρχεται κάθε μέρα έγκαιρα στο σχολείο και καμιά φορά δεν προσέρχεται στην εφημερία ούτε ενημερώνει έγκαιρα για τις απουσίες των μαθητών. Παρόλα αυτά  συμμετέχει ενεργά με προτάσεις και πρωτοβουλίες στις συνεδριάσεις του συλλόγου των διδασκόντων για την εύρυθμη και αποτελεσματική λειτουργία της σχολικής μονάδας και συμβάλλει έμπρακτα και με θετικό τρόπο στην υλοποίηση των σχετικών αποφάσεων, κυρίως όμως όταν οι προτάσεις αυτές προέρχονται από τον ίδιο και την «ιδιαίτερη» ομάδα εκπαιδευτικών στην οποία εντάσσεται και ο ίδιος.</w:t>
            </w:r>
          </w:p>
        </w:tc>
        <w:tc>
          <w:tcPr>
            <w:tcW w:w="1418" w:type="dxa"/>
          </w:tcPr>
          <w:p w:rsidR="0016121A" w:rsidRPr="00920B8D" w:rsidRDefault="0016121A" w:rsidP="00D045E9">
            <w:pPr>
              <w:rPr>
                <w:b/>
                <w:bCs/>
                <w:color w:val="000000"/>
              </w:rPr>
            </w:pPr>
          </w:p>
        </w:tc>
        <w:tc>
          <w:tcPr>
            <w:tcW w:w="1842" w:type="dxa"/>
          </w:tcPr>
          <w:p w:rsidR="0016121A" w:rsidRPr="00920B8D" w:rsidRDefault="0016121A" w:rsidP="00D045E9">
            <w:pPr>
              <w:rPr>
                <w:b/>
                <w:bCs/>
                <w:color w:val="000000"/>
              </w:rPr>
            </w:pPr>
          </w:p>
        </w:tc>
        <w:tc>
          <w:tcPr>
            <w:tcW w:w="1592" w:type="dxa"/>
          </w:tcPr>
          <w:p w:rsidR="0016121A" w:rsidRPr="00920B8D" w:rsidRDefault="0016121A" w:rsidP="00D045E9">
            <w:pPr>
              <w:rPr>
                <w:b/>
                <w:bCs/>
                <w:color w:val="000000"/>
              </w:rPr>
            </w:pPr>
          </w:p>
        </w:tc>
      </w:tr>
      <w:tr w:rsidR="0016121A" w:rsidRPr="00920B8D" w:rsidTr="00D045E9">
        <w:tc>
          <w:tcPr>
            <w:tcW w:w="9322" w:type="dxa"/>
          </w:tcPr>
          <w:p w:rsidR="0016121A" w:rsidRPr="00920B8D" w:rsidRDefault="0016121A" w:rsidP="00D045E9">
            <w:pPr>
              <w:autoSpaceDE w:val="0"/>
              <w:autoSpaceDN w:val="0"/>
              <w:adjustRightInd w:val="0"/>
              <w:rPr>
                <w:bCs/>
                <w:color w:val="000000"/>
              </w:rPr>
            </w:pPr>
            <w:r w:rsidRPr="00920B8D">
              <w:rPr>
                <w:b/>
                <w:bCs/>
                <w:color w:val="000000"/>
              </w:rPr>
              <w:t xml:space="preserve">Β. </w:t>
            </w:r>
            <w:r w:rsidRPr="00920B8D">
              <w:rPr>
                <w:bCs/>
                <w:color w:val="000000"/>
              </w:rPr>
              <w:t xml:space="preserve">Μετέχει στον προγραμματισμό της σχολικής μονάδας. </w:t>
            </w:r>
            <w:r w:rsidRPr="00920B8D">
              <w:t>συμβάλλει ενεργά στην επίλυση εκπαιδευτικών προβλημάτων, που εμποδίζουν την ομαλή λειτουργία της σχολικής τάξης και της σχολικής μονάδας. Λειτουργεί ως αποτελεσματικός συντονιστής συνεργαζόμενης ομάδας εκπαιδευτικών, που αποβλέπει στη βελτίωση εκπαιδευτικών πρακτικών, όταν αυτές ενδιαφέρουν και αφορούν την «ιδιαίτερη» ομάδα εκπαιδευτικών στην οποία εντάσσεται και ο ίδιος.</w:t>
            </w:r>
            <w:r w:rsidRPr="00920B8D">
              <w:rPr>
                <w:bCs/>
                <w:color w:val="000000"/>
              </w:rPr>
              <w:t xml:space="preserve"> </w:t>
            </w:r>
          </w:p>
          <w:p w:rsidR="0016121A" w:rsidRPr="00920B8D" w:rsidRDefault="0016121A" w:rsidP="00D045E9">
            <w:pPr>
              <w:autoSpaceDE w:val="0"/>
              <w:autoSpaceDN w:val="0"/>
              <w:adjustRightInd w:val="0"/>
              <w:rPr>
                <w:bCs/>
                <w:color w:val="000000"/>
              </w:rPr>
            </w:pPr>
            <w:r w:rsidRPr="00920B8D">
              <w:rPr>
                <w:bCs/>
                <w:color w:val="000000"/>
              </w:rPr>
              <w:t xml:space="preserve">Δεν συνεργάζεται με τους άλλους εκπαιδευτικούς για την αξιολόγηση των μαθητών, άλλωστε, όπως δηλώνει, αυτό αποτελεί προσωπική υπόθεση του κάθε καθηγητή. Ως προς δε τη συμπεριφορά των μαθητών, τα καταφέρνει πολύ καλά μαζί τους. Μπορεί να πιάσει το </w:t>
            </w:r>
            <w:r w:rsidRPr="00920B8D">
              <w:rPr>
                <w:bCs/>
                <w:color w:val="000000"/>
              </w:rPr>
              <w:lastRenderedPageBreak/>
              <w:t xml:space="preserve">πενταμελές για να εξομαλύνει σχέσεις μεταξύ των μαθητών: «Παιδιά, για ελάτε να κουβεντιάσουμε, γιατί ….». Είναι πολύ δημοφιλής, συζητά και κάνει συμφωνίες με τους μαθητές και καμιά φορά κρύβει απουσίες με αποτέλεσμα να έρχεται σε αντιπαράθεση με τον διευθυντή. Ο διευθυντής του επισημαίνει ότι η εν λόγω στάση εκθέτει τόσο τον σύλλογο διδασκόντων όσο και τον ίδιο των διευθυντή. </w:t>
            </w:r>
          </w:p>
        </w:tc>
        <w:tc>
          <w:tcPr>
            <w:tcW w:w="1418" w:type="dxa"/>
          </w:tcPr>
          <w:p w:rsidR="0016121A" w:rsidRPr="00920B8D" w:rsidRDefault="0016121A" w:rsidP="00D045E9">
            <w:pPr>
              <w:rPr>
                <w:b/>
                <w:bCs/>
                <w:color w:val="000000"/>
              </w:rPr>
            </w:pPr>
          </w:p>
        </w:tc>
        <w:tc>
          <w:tcPr>
            <w:tcW w:w="1842" w:type="dxa"/>
          </w:tcPr>
          <w:p w:rsidR="0016121A" w:rsidRPr="00920B8D" w:rsidRDefault="0016121A" w:rsidP="00D045E9">
            <w:pPr>
              <w:rPr>
                <w:b/>
                <w:bCs/>
                <w:color w:val="000000"/>
              </w:rPr>
            </w:pPr>
          </w:p>
        </w:tc>
        <w:tc>
          <w:tcPr>
            <w:tcW w:w="1592" w:type="dxa"/>
          </w:tcPr>
          <w:p w:rsidR="0016121A" w:rsidRPr="00920B8D" w:rsidRDefault="0016121A" w:rsidP="00D045E9">
            <w:pPr>
              <w:rPr>
                <w:b/>
                <w:bCs/>
                <w:color w:val="000000"/>
              </w:rPr>
            </w:pPr>
          </w:p>
        </w:tc>
      </w:tr>
      <w:tr w:rsidR="0016121A" w:rsidRPr="00920B8D" w:rsidTr="00D045E9">
        <w:tc>
          <w:tcPr>
            <w:tcW w:w="9322" w:type="dxa"/>
          </w:tcPr>
          <w:p w:rsidR="0016121A" w:rsidRPr="00920B8D" w:rsidRDefault="0016121A" w:rsidP="00D045E9">
            <w:pPr>
              <w:autoSpaceDE w:val="0"/>
              <w:autoSpaceDN w:val="0"/>
              <w:adjustRightInd w:val="0"/>
            </w:pPr>
            <w:r w:rsidRPr="00920B8D">
              <w:rPr>
                <w:b/>
                <w:bCs/>
                <w:color w:val="000000"/>
              </w:rPr>
              <w:lastRenderedPageBreak/>
              <w:t xml:space="preserve"> Γ. </w:t>
            </w:r>
            <w:r w:rsidRPr="00920B8D">
              <w:t xml:space="preserve">Ενθαρρύνει την επικοινωνία της οικογένειας με το σχολείο και διασφαλίζει τις προϋποθέσεις για τη συμμετοχή όλων των γονέων στις προγραμματισμένες συναντήσεις, κατά τις οποίες προσφέρει υψηλά επίπεδα ενημέρωσης και καθοδήγησης των γονέων στον ρόλο τους σε σχέση με τις σχολικές υποχρεώσεις των παιδιών τους. Γενικά, είναι ιδιαίτερα επεξηγηματικός προς τους γονείς και με τα λόγια του  τους ηρεμεί, πράγμα που ευνοεί το σχολείο και τη λειτουργία του. </w:t>
            </w:r>
          </w:p>
          <w:p w:rsidR="0016121A" w:rsidRPr="00920B8D" w:rsidRDefault="0016121A" w:rsidP="00D045E9">
            <w:pPr>
              <w:autoSpaceDE w:val="0"/>
              <w:autoSpaceDN w:val="0"/>
              <w:adjustRightInd w:val="0"/>
              <w:rPr>
                <w:b/>
                <w:bCs/>
                <w:color w:val="000000"/>
              </w:rPr>
            </w:pPr>
            <w:r w:rsidRPr="00920B8D">
              <w:t>Άμα η πρωτοβουλία ανήκει στον ίδιο και την παρέα του μετέχει και ενθαρρύνει πρωτοβουλίες, όπως το βάψιμο του σχολείου. Οι διασχολικές συνεργασίες δεν δείχνουν ούτε να τον ενδιαφέρουν ούτε να τον αφορούν. Ενώ στις εκπαιδευτικές ή διδακτικές επισκέψεις έχει επιδείξει  κακή οργάνωση και συντονισμό. Υπήρξαν φορές που έμειναν μαθητές εκτός του μέσου συγκοινωνίας και προσήλθαν στο σχολείο αργότερα.</w:t>
            </w:r>
          </w:p>
        </w:tc>
        <w:tc>
          <w:tcPr>
            <w:tcW w:w="1418" w:type="dxa"/>
          </w:tcPr>
          <w:p w:rsidR="0016121A" w:rsidRPr="00920B8D" w:rsidRDefault="0016121A" w:rsidP="00D045E9">
            <w:pPr>
              <w:rPr>
                <w:b/>
                <w:bCs/>
                <w:color w:val="000000"/>
              </w:rPr>
            </w:pPr>
          </w:p>
        </w:tc>
        <w:tc>
          <w:tcPr>
            <w:tcW w:w="1842" w:type="dxa"/>
          </w:tcPr>
          <w:p w:rsidR="0016121A" w:rsidRPr="00920B8D" w:rsidRDefault="0016121A" w:rsidP="00D045E9">
            <w:pPr>
              <w:rPr>
                <w:b/>
                <w:bCs/>
                <w:color w:val="000000"/>
              </w:rPr>
            </w:pPr>
          </w:p>
        </w:tc>
        <w:tc>
          <w:tcPr>
            <w:tcW w:w="1592" w:type="dxa"/>
          </w:tcPr>
          <w:p w:rsidR="0016121A" w:rsidRPr="00920B8D" w:rsidRDefault="0016121A" w:rsidP="00D045E9">
            <w:pPr>
              <w:rPr>
                <w:b/>
                <w:bCs/>
                <w:color w:val="000000"/>
              </w:rPr>
            </w:pPr>
          </w:p>
        </w:tc>
      </w:tr>
      <w:tr w:rsidR="0016121A" w:rsidRPr="00920B8D" w:rsidTr="00D045E9">
        <w:tc>
          <w:tcPr>
            <w:tcW w:w="9322" w:type="dxa"/>
          </w:tcPr>
          <w:p w:rsidR="0016121A" w:rsidRDefault="0016121A" w:rsidP="00D045E9">
            <w:pPr>
              <w:autoSpaceDE w:val="0"/>
              <w:autoSpaceDN w:val="0"/>
              <w:adjustRightInd w:val="0"/>
              <w:rPr>
                <w:b/>
                <w:bCs/>
                <w:color w:val="000000"/>
              </w:rPr>
            </w:pPr>
          </w:p>
          <w:p w:rsidR="0016121A" w:rsidRDefault="0016121A" w:rsidP="00D045E9">
            <w:pPr>
              <w:autoSpaceDE w:val="0"/>
              <w:autoSpaceDN w:val="0"/>
              <w:adjustRightInd w:val="0"/>
              <w:rPr>
                <w:b/>
                <w:bCs/>
                <w:color w:val="000000"/>
              </w:rPr>
            </w:pPr>
            <w:r>
              <w:rPr>
                <w:b/>
                <w:bCs/>
                <w:color w:val="000000"/>
              </w:rPr>
              <w:t>ΤΕΛΙΚΗ ΑΞΙΟΛΟΓΗΣΗ ΚΑΙ ΤΕΚΜΗΡΙΩΣΗ</w:t>
            </w:r>
          </w:p>
          <w:p w:rsidR="0016121A" w:rsidRPr="00920B8D" w:rsidRDefault="0016121A" w:rsidP="00D045E9">
            <w:pPr>
              <w:autoSpaceDE w:val="0"/>
              <w:autoSpaceDN w:val="0"/>
              <w:adjustRightInd w:val="0"/>
              <w:rPr>
                <w:b/>
                <w:bCs/>
                <w:color w:val="000000"/>
              </w:rPr>
            </w:pPr>
          </w:p>
        </w:tc>
        <w:tc>
          <w:tcPr>
            <w:tcW w:w="4852" w:type="dxa"/>
            <w:gridSpan w:val="3"/>
          </w:tcPr>
          <w:p w:rsidR="0016121A" w:rsidRPr="00920B8D" w:rsidRDefault="0016121A" w:rsidP="00D045E9">
            <w:pPr>
              <w:rPr>
                <w:b/>
                <w:bCs/>
                <w:color w:val="000000"/>
              </w:rPr>
            </w:pPr>
          </w:p>
        </w:tc>
      </w:tr>
    </w:tbl>
    <w:p w:rsidR="0016121A" w:rsidRPr="00920B8D" w:rsidRDefault="0016121A" w:rsidP="0016121A">
      <w:pPr>
        <w:rPr>
          <w:b/>
          <w:bCs/>
          <w:color w:val="000000"/>
        </w:rPr>
      </w:pPr>
      <w:r w:rsidRPr="00920B8D">
        <w:rPr>
          <w:b/>
          <w:bCs/>
          <w:color w:val="000000"/>
        </w:rPr>
        <w:t xml:space="preserve"> </w:t>
      </w:r>
    </w:p>
    <w:p w:rsidR="0016121A" w:rsidRDefault="0016121A" w:rsidP="0016121A">
      <w:pPr>
        <w:rPr>
          <w:b/>
        </w:rPr>
      </w:pPr>
      <w:r w:rsidRPr="00920B8D">
        <w:br/>
      </w:r>
      <w:r w:rsidRPr="00920B8D">
        <w:br/>
      </w:r>
      <w:r w:rsidRPr="00920B8D">
        <w:br/>
      </w:r>
    </w:p>
    <w:p w:rsidR="0016121A" w:rsidRDefault="0016121A" w:rsidP="0016121A">
      <w:pPr>
        <w:rPr>
          <w:b/>
        </w:rPr>
      </w:pPr>
    </w:p>
    <w:p w:rsidR="002B3A75" w:rsidRDefault="002B3A75">
      <w:pPr>
        <w:rPr>
          <w:b/>
        </w:rPr>
      </w:pPr>
      <w:r>
        <w:rPr>
          <w:b/>
        </w:rPr>
        <w:br w:type="page"/>
      </w:r>
    </w:p>
    <w:p w:rsidR="002B3A75" w:rsidRDefault="002B3A75" w:rsidP="0016121A">
      <w:pPr>
        <w:rPr>
          <w:b/>
        </w:rPr>
        <w:sectPr w:rsidR="002B3A75" w:rsidSect="00CE5E01">
          <w:pgSz w:w="16838" w:h="11906" w:orient="landscape"/>
          <w:pgMar w:top="1797" w:right="1440" w:bottom="1797" w:left="1440" w:header="709" w:footer="709" w:gutter="0"/>
          <w:cols w:space="708"/>
          <w:docGrid w:linePitch="360"/>
        </w:sectPr>
      </w:pPr>
    </w:p>
    <w:p w:rsidR="0016121A" w:rsidRDefault="0016121A" w:rsidP="0016121A">
      <w:pPr>
        <w:rPr>
          <w:b/>
        </w:rPr>
      </w:pPr>
    </w:p>
    <w:p w:rsidR="0016121A" w:rsidRDefault="0016121A" w:rsidP="0016121A">
      <w:pPr>
        <w:rPr>
          <w:b/>
        </w:rPr>
      </w:pPr>
    </w:p>
    <w:p w:rsidR="0016121A" w:rsidRDefault="0016121A" w:rsidP="0016121A">
      <w:pPr>
        <w:pStyle w:val="normal"/>
        <w:spacing w:after="0" w:line="240" w:lineRule="auto"/>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C2D69B"/>
        <w:tblLook w:val="04A0"/>
      </w:tblPr>
      <w:tblGrid>
        <w:gridCol w:w="8528"/>
      </w:tblGrid>
      <w:tr w:rsidR="0016121A" w:rsidRPr="00617643" w:rsidTr="00D045E9">
        <w:tc>
          <w:tcPr>
            <w:tcW w:w="14174" w:type="dxa"/>
            <w:shd w:val="clear" w:color="auto" w:fill="C2D69B"/>
          </w:tcPr>
          <w:p w:rsidR="0016121A" w:rsidRPr="00617643" w:rsidRDefault="0016121A" w:rsidP="00D045E9">
            <w:pPr>
              <w:jc w:val="center"/>
              <w:rPr>
                <w:rFonts w:cs="Arial"/>
                <w:b/>
                <w:bCs/>
                <w:color w:val="000000"/>
              </w:rPr>
            </w:pPr>
            <w:r w:rsidRPr="00617643">
              <w:rPr>
                <w:rFonts w:cs="Arial"/>
                <w:b/>
                <w:bCs/>
                <w:color w:val="000000"/>
              </w:rPr>
              <w:t>ΑΣΚΗΣΕΙΣ  ΓΙΑ ΤΟ 4</w:t>
            </w:r>
            <w:r w:rsidRPr="00617643">
              <w:rPr>
                <w:rFonts w:cs="Arial"/>
                <w:b/>
                <w:bCs/>
                <w:color w:val="000000"/>
                <w:vertAlign w:val="superscript"/>
              </w:rPr>
              <w:t>ο</w:t>
            </w:r>
            <w:r w:rsidRPr="00617643">
              <w:rPr>
                <w:rFonts w:cs="Arial"/>
                <w:b/>
                <w:bCs/>
                <w:color w:val="000000"/>
              </w:rPr>
              <w:t xml:space="preserve"> ΜΑΘΗΜΑ</w:t>
            </w:r>
          </w:p>
          <w:p w:rsidR="0016121A" w:rsidRPr="00617643" w:rsidRDefault="0016121A" w:rsidP="00D045E9">
            <w:pPr>
              <w:autoSpaceDE w:val="0"/>
              <w:autoSpaceDN w:val="0"/>
              <w:adjustRightInd w:val="0"/>
              <w:jc w:val="center"/>
              <w:rPr>
                <w:b/>
              </w:rPr>
            </w:pPr>
          </w:p>
        </w:tc>
      </w:tr>
    </w:tbl>
    <w:p w:rsidR="0016121A" w:rsidRDefault="0016121A" w:rsidP="0016121A">
      <w:pPr>
        <w:autoSpaceDE w:val="0"/>
        <w:autoSpaceDN w:val="0"/>
        <w:adjustRightInd w:val="0"/>
        <w:rPr>
          <w:b/>
        </w:rPr>
      </w:pPr>
    </w:p>
    <w:p w:rsidR="0016121A" w:rsidRPr="00866F60" w:rsidRDefault="0016121A" w:rsidP="0016121A">
      <w:pPr>
        <w:pStyle w:val="normal"/>
        <w:spacing w:after="0" w:line="240" w:lineRule="auto"/>
        <w:jc w:val="center"/>
        <w:rPr>
          <w:rFonts w:eastAsia="Times New Roman" w:cs="Times New Roman"/>
          <w:b/>
          <w:sz w:val="24"/>
          <w:szCs w:val="24"/>
        </w:rPr>
      </w:pPr>
      <w:r w:rsidRPr="00866F60">
        <w:rPr>
          <w:rFonts w:eastAsia="Times New Roman" w:cs="Times New Roman"/>
          <w:b/>
          <w:sz w:val="24"/>
          <w:szCs w:val="24"/>
        </w:rPr>
        <w:t xml:space="preserve">ΑΞΙΟΛΟΓΗΣΗ ΥΠΟΔΙΕΥΘΥΝΤΗ ΣΧΟΛΙΚΗΣ ΜΟΝΑΔΑΣ </w:t>
      </w:r>
    </w:p>
    <w:p w:rsidR="0016121A" w:rsidRPr="00866F60" w:rsidRDefault="0016121A" w:rsidP="0016121A">
      <w:pPr>
        <w:pStyle w:val="normal"/>
        <w:spacing w:after="0" w:line="240" w:lineRule="auto"/>
      </w:pPr>
    </w:p>
    <w:p w:rsidR="0016121A" w:rsidRPr="00866F60" w:rsidRDefault="0016121A" w:rsidP="0016121A">
      <w:pPr>
        <w:pStyle w:val="normal"/>
        <w:numPr>
          <w:ilvl w:val="0"/>
          <w:numId w:val="4"/>
        </w:numPr>
        <w:spacing w:after="0" w:line="240" w:lineRule="auto"/>
      </w:pPr>
      <w:r w:rsidRPr="00866F60">
        <w:t>Να χαρακτηρίσετε τις  παρακάτω προτάσεις ως Σωστές (Σ) ή Λανθασμένες (Λ)</w:t>
      </w:r>
    </w:p>
    <w:p w:rsidR="0016121A" w:rsidRPr="00866F60" w:rsidRDefault="0016121A" w:rsidP="0016121A">
      <w:pPr>
        <w:pStyle w:val="normal"/>
        <w:spacing w:after="0" w:line="240" w:lineRule="auto"/>
        <w:ind w:left="720"/>
        <w:jc w:val="both"/>
        <w:rPr>
          <w:sz w:val="24"/>
          <w:szCs w:val="24"/>
        </w:rPr>
      </w:pPr>
      <w:r w:rsidRPr="00866F60">
        <w:rPr>
          <w:b/>
          <w:sz w:val="24"/>
          <w:szCs w:val="24"/>
        </w:rPr>
        <w:t>Α.</w:t>
      </w:r>
      <w:r w:rsidRPr="00866F60">
        <w:rPr>
          <w:sz w:val="24"/>
          <w:szCs w:val="24"/>
        </w:rPr>
        <w:t xml:space="preserve"> Ο </w:t>
      </w:r>
      <w:r>
        <w:rPr>
          <w:sz w:val="24"/>
          <w:szCs w:val="24"/>
        </w:rPr>
        <w:t>δ</w:t>
      </w:r>
      <w:r w:rsidRPr="00866F60">
        <w:rPr>
          <w:sz w:val="24"/>
          <w:szCs w:val="24"/>
        </w:rPr>
        <w:t>ιευθυντής σχολικής μονάδας αξιολογεί τον υποδιευθυντή και ως προς τα διδακτικά του καθήκοντα.</w:t>
      </w:r>
    </w:p>
    <w:p w:rsidR="0016121A" w:rsidRPr="00866F60" w:rsidRDefault="0016121A" w:rsidP="0016121A">
      <w:pPr>
        <w:pStyle w:val="normal"/>
        <w:spacing w:after="0" w:line="240" w:lineRule="auto"/>
        <w:ind w:left="720"/>
        <w:jc w:val="both"/>
        <w:rPr>
          <w:sz w:val="24"/>
          <w:szCs w:val="24"/>
        </w:rPr>
      </w:pPr>
      <w:r w:rsidRPr="00866F60">
        <w:rPr>
          <w:b/>
          <w:sz w:val="24"/>
          <w:szCs w:val="24"/>
        </w:rPr>
        <w:t>Β.</w:t>
      </w:r>
      <w:r w:rsidRPr="00866F60">
        <w:rPr>
          <w:sz w:val="24"/>
          <w:szCs w:val="24"/>
        </w:rPr>
        <w:t xml:space="preserve"> Ένας υποδιευθυντής για να χαρακτηρισθεί ως εξαιρετικός θα πρέπει απλά να ασκεί αποτελεσματικά τα καθήκοντά του</w:t>
      </w:r>
      <w:r>
        <w:rPr>
          <w:sz w:val="24"/>
          <w:szCs w:val="24"/>
        </w:rPr>
        <w:t>.</w:t>
      </w:r>
    </w:p>
    <w:p w:rsidR="0016121A" w:rsidRPr="00866F60" w:rsidRDefault="0016121A" w:rsidP="0016121A">
      <w:pPr>
        <w:pStyle w:val="normal"/>
        <w:spacing w:after="0" w:line="240" w:lineRule="auto"/>
        <w:ind w:left="720"/>
        <w:jc w:val="both"/>
        <w:rPr>
          <w:sz w:val="24"/>
          <w:szCs w:val="24"/>
        </w:rPr>
      </w:pPr>
      <w:r w:rsidRPr="00866F60">
        <w:rPr>
          <w:b/>
          <w:sz w:val="24"/>
          <w:szCs w:val="24"/>
        </w:rPr>
        <w:t>Γ.</w:t>
      </w:r>
      <w:r w:rsidRPr="00866F60">
        <w:rPr>
          <w:sz w:val="24"/>
          <w:szCs w:val="24"/>
        </w:rPr>
        <w:t xml:space="preserve"> Σύμφωνα με το Π.Δ. 152</w:t>
      </w:r>
      <w:r>
        <w:rPr>
          <w:sz w:val="24"/>
          <w:szCs w:val="24"/>
        </w:rPr>
        <w:t>/2013</w:t>
      </w:r>
      <w:r w:rsidRPr="00866F60">
        <w:rPr>
          <w:sz w:val="24"/>
          <w:szCs w:val="24"/>
        </w:rPr>
        <w:t>, το χαρακτηριστικό που διακρίνει τον εξαιρετικό υποδιευθυντή από τον πολύ καλό είναι η αποδεδειγμένη ενθάρρυνση και στήριξη την οποία παρέχει ο υποδιευθυντής σε συναδέλφους του εκπαιδευτικούς αλλά και μαθητές.</w:t>
      </w:r>
    </w:p>
    <w:p w:rsidR="0016121A" w:rsidRPr="00866F60" w:rsidRDefault="0016121A" w:rsidP="0016121A">
      <w:pPr>
        <w:pStyle w:val="normal"/>
        <w:spacing w:after="0" w:line="240" w:lineRule="auto"/>
        <w:ind w:left="720"/>
        <w:jc w:val="both"/>
        <w:rPr>
          <w:sz w:val="24"/>
          <w:szCs w:val="24"/>
        </w:rPr>
      </w:pPr>
      <w:r w:rsidRPr="00866F60">
        <w:rPr>
          <w:b/>
          <w:sz w:val="24"/>
          <w:szCs w:val="24"/>
        </w:rPr>
        <w:t>Δ.</w:t>
      </w:r>
      <w:r w:rsidRPr="00866F60">
        <w:rPr>
          <w:sz w:val="24"/>
          <w:szCs w:val="24"/>
        </w:rPr>
        <w:t xml:space="preserve"> Σύμφωνα με το Π.Δ. 152</w:t>
      </w:r>
      <w:r>
        <w:rPr>
          <w:sz w:val="24"/>
          <w:szCs w:val="24"/>
        </w:rPr>
        <w:t>/2013</w:t>
      </w:r>
      <w:r w:rsidRPr="00866F60">
        <w:rPr>
          <w:sz w:val="24"/>
          <w:szCs w:val="24"/>
        </w:rPr>
        <w:t>, το χαρακτηριστικό που διακρίνει τον πολύ καλό υποδιευθυντή από τον επαρκή είναι η ανάληψη πρωτοβουλιών μέσα στη σχολική μονάδα.</w:t>
      </w:r>
    </w:p>
    <w:p w:rsidR="0016121A" w:rsidRPr="00866F60" w:rsidRDefault="0016121A" w:rsidP="0016121A">
      <w:pPr>
        <w:pStyle w:val="normal"/>
        <w:numPr>
          <w:ilvl w:val="0"/>
          <w:numId w:val="4"/>
        </w:numPr>
        <w:spacing w:after="0" w:line="240" w:lineRule="auto"/>
      </w:pPr>
      <w:r w:rsidRPr="00866F60">
        <w:t>Ένας διευθυντής  αξιολογεί τον υποδιευθυντή και τον κατατάσσει στην κατηγορία «ελλιπής». Στην αιτιολόγηση αναφέρει «…. Σε συνεδριάσεις του συλλόγου διδασκόντων, ο αξιολογούμενος  υποδιευθυντής, κάποιες φορές εκφράζει διαφορετική άποψη και δεν στηρίζει την εισήγηση του διευθυντή». Θεωρείτε δίκαιη την αξιολογική κρίση; Τεκμηριώστε την απάντησή σας με ένα σύντομο σχόλιο.</w:t>
      </w:r>
    </w:p>
    <w:p w:rsidR="0016121A" w:rsidRPr="00866F60" w:rsidRDefault="0016121A" w:rsidP="0016121A">
      <w:pPr>
        <w:pStyle w:val="normal"/>
        <w:numPr>
          <w:ilvl w:val="0"/>
          <w:numId w:val="4"/>
        </w:numPr>
        <w:spacing w:after="0" w:line="240" w:lineRule="auto"/>
      </w:pPr>
      <w:r w:rsidRPr="00866F60">
        <w:t>Περιγράψτε το προφίλ ενός υποδιευθυντή που κατά την άποψή σας θα μπορούσε να ενταχθεί στην τέταρτη βαθμίδα «Εξαιρετικός».</w:t>
      </w:r>
      <w:r w:rsidRPr="00866F60">
        <w:rPr>
          <w:rFonts w:eastAsia="Times New Roman" w:cs="Times New Roman"/>
          <w:sz w:val="24"/>
        </w:rPr>
        <w:br/>
      </w:r>
    </w:p>
    <w:p w:rsidR="0016121A" w:rsidRPr="00866F60" w:rsidRDefault="0016121A" w:rsidP="0016121A">
      <w:pPr>
        <w:rPr>
          <w:b/>
        </w:rPr>
      </w:pPr>
    </w:p>
    <w:p w:rsidR="0016121A" w:rsidRPr="00866F60" w:rsidRDefault="0016121A" w:rsidP="0016121A">
      <w:pPr>
        <w:rPr>
          <w:b/>
        </w:rPr>
      </w:pPr>
    </w:p>
    <w:p w:rsidR="0016121A" w:rsidRDefault="0016121A" w:rsidP="0016121A">
      <w:pPr>
        <w:rPr>
          <w:b/>
        </w:rPr>
      </w:pPr>
    </w:p>
    <w:p w:rsidR="0016121A" w:rsidRDefault="0016121A" w:rsidP="0016121A">
      <w:pPr>
        <w:rPr>
          <w:b/>
        </w:rPr>
      </w:pPr>
    </w:p>
    <w:p w:rsidR="0016121A" w:rsidRDefault="0016121A" w:rsidP="0016121A">
      <w:pPr>
        <w:rPr>
          <w:b/>
        </w:rPr>
      </w:pPr>
    </w:p>
    <w:p w:rsidR="0016121A" w:rsidRDefault="0016121A" w:rsidP="0016121A">
      <w:pPr>
        <w:rPr>
          <w:b/>
        </w:rPr>
      </w:pPr>
    </w:p>
    <w:p w:rsidR="0016121A" w:rsidRDefault="0016121A" w:rsidP="0016121A">
      <w:pPr>
        <w:rPr>
          <w:b/>
        </w:rPr>
      </w:pPr>
    </w:p>
    <w:p w:rsidR="0016121A" w:rsidRPr="00920B8D" w:rsidRDefault="0016121A" w:rsidP="0016121A">
      <w:pPr>
        <w:rPr>
          <w:b/>
        </w:rPr>
      </w:pPr>
    </w:p>
    <w:p w:rsidR="0016121A" w:rsidRDefault="0016121A"/>
    <w:sectPr w:rsidR="0016121A" w:rsidSect="002B3A75">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76A" w:rsidRDefault="0015676A" w:rsidP="005767C6">
      <w:r>
        <w:separator/>
      </w:r>
    </w:p>
  </w:endnote>
  <w:endnote w:type="continuationSeparator" w:id="1">
    <w:p w:rsidR="0015676A" w:rsidRDefault="0015676A" w:rsidP="00576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8157"/>
      <w:docPartObj>
        <w:docPartGallery w:val="Page Numbers (Bottom of Page)"/>
        <w:docPartUnique/>
      </w:docPartObj>
    </w:sdtPr>
    <w:sdtContent>
      <w:p w:rsidR="00E20B63" w:rsidRDefault="00E20B63">
        <w:pPr>
          <w:pStyle w:val="a5"/>
          <w:jc w:val="right"/>
        </w:pPr>
        <w:fldSimple w:instr=" PAGE   \* MERGEFORMAT ">
          <w:r>
            <w:rPr>
              <w:noProof/>
            </w:rPr>
            <w:t>10</w:t>
          </w:r>
        </w:fldSimple>
      </w:p>
    </w:sdtContent>
  </w:sdt>
  <w:p w:rsidR="00E20B63" w:rsidRDefault="00E20B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76A" w:rsidRDefault="0015676A" w:rsidP="005767C6">
      <w:r>
        <w:separator/>
      </w:r>
    </w:p>
  </w:footnote>
  <w:footnote w:type="continuationSeparator" w:id="1">
    <w:p w:rsidR="0015676A" w:rsidRDefault="0015676A" w:rsidP="00576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C6" w:rsidRDefault="005767C6">
    <w:pPr>
      <w:pStyle w:val="a4"/>
    </w:pPr>
    <w:r>
      <w:rPr>
        <w:noProof/>
      </w:rPr>
      <w:drawing>
        <wp:inline distT="0" distB="0" distL="0" distR="0">
          <wp:extent cx="5274310" cy="997842"/>
          <wp:effectExtent l="19050" t="0" r="2540" b="0"/>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srcRect/>
                  <a:stretch>
                    <a:fillRect/>
                  </a:stretch>
                </pic:blipFill>
                <pic:spPr bwMode="auto">
                  <a:xfrm>
                    <a:off x="0" y="0"/>
                    <a:ext cx="5274310" cy="9978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057"/>
    <w:multiLevelType w:val="hybridMultilevel"/>
    <w:tmpl w:val="AE6264CE"/>
    <w:lvl w:ilvl="0" w:tplc="37A8B9D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F5272C2"/>
    <w:multiLevelType w:val="hybridMultilevel"/>
    <w:tmpl w:val="37E81D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5039C1"/>
    <w:multiLevelType w:val="hybridMultilevel"/>
    <w:tmpl w:val="56FA0F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2CF3150"/>
    <w:multiLevelType w:val="multilevel"/>
    <w:tmpl w:val="3F16C23E"/>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4">
    <w:nsid w:val="446469D2"/>
    <w:multiLevelType w:val="hybridMultilevel"/>
    <w:tmpl w:val="BF5A5D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24066"/>
    <w:rsid w:val="00040D8A"/>
    <w:rsid w:val="000A3A15"/>
    <w:rsid w:val="000A7C04"/>
    <w:rsid w:val="000B30FF"/>
    <w:rsid w:val="0015676A"/>
    <w:rsid w:val="0016121A"/>
    <w:rsid w:val="001A6AB9"/>
    <w:rsid w:val="001B3C7C"/>
    <w:rsid w:val="00295E7A"/>
    <w:rsid w:val="002B3A75"/>
    <w:rsid w:val="002D04E1"/>
    <w:rsid w:val="003A29B6"/>
    <w:rsid w:val="004E4B63"/>
    <w:rsid w:val="00524066"/>
    <w:rsid w:val="0057076F"/>
    <w:rsid w:val="005767C6"/>
    <w:rsid w:val="005B07CD"/>
    <w:rsid w:val="00635458"/>
    <w:rsid w:val="0064466A"/>
    <w:rsid w:val="006537DA"/>
    <w:rsid w:val="006603D8"/>
    <w:rsid w:val="008A553F"/>
    <w:rsid w:val="00AD4597"/>
    <w:rsid w:val="00AE790D"/>
    <w:rsid w:val="00B27DF1"/>
    <w:rsid w:val="00B27F27"/>
    <w:rsid w:val="00B62CE5"/>
    <w:rsid w:val="00CD4A59"/>
    <w:rsid w:val="00CE5E01"/>
    <w:rsid w:val="00E20B63"/>
    <w:rsid w:val="00F623AE"/>
    <w:rsid w:val="00F65588"/>
    <w:rsid w:val="00F735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458"/>
    <w:pPr>
      <w:ind w:left="720"/>
      <w:contextualSpacing/>
    </w:pPr>
  </w:style>
  <w:style w:type="character" w:styleId="-">
    <w:name w:val="Hyperlink"/>
    <w:basedOn w:val="a0"/>
    <w:uiPriority w:val="99"/>
    <w:unhideWhenUsed/>
    <w:rsid w:val="00635458"/>
    <w:rPr>
      <w:color w:val="0000FF" w:themeColor="hyperlink"/>
      <w:u w:val="single"/>
    </w:rPr>
  </w:style>
  <w:style w:type="paragraph" w:styleId="a4">
    <w:name w:val="header"/>
    <w:basedOn w:val="a"/>
    <w:link w:val="Char"/>
    <w:uiPriority w:val="99"/>
    <w:semiHidden/>
    <w:unhideWhenUsed/>
    <w:rsid w:val="005767C6"/>
    <w:pPr>
      <w:tabs>
        <w:tab w:val="center" w:pos="4153"/>
        <w:tab w:val="right" w:pos="8306"/>
      </w:tabs>
    </w:pPr>
  </w:style>
  <w:style w:type="character" w:customStyle="1" w:styleId="Char">
    <w:name w:val="Κεφαλίδα Char"/>
    <w:basedOn w:val="a0"/>
    <w:link w:val="a4"/>
    <w:uiPriority w:val="99"/>
    <w:semiHidden/>
    <w:rsid w:val="005767C6"/>
    <w:rPr>
      <w:sz w:val="24"/>
      <w:szCs w:val="24"/>
    </w:rPr>
  </w:style>
  <w:style w:type="paragraph" w:styleId="a5">
    <w:name w:val="footer"/>
    <w:aliases w:val="ft"/>
    <w:basedOn w:val="a"/>
    <w:link w:val="Char0"/>
    <w:uiPriority w:val="99"/>
    <w:unhideWhenUsed/>
    <w:rsid w:val="005767C6"/>
    <w:pPr>
      <w:tabs>
        <w:tab w:val="center" w:pos="4153"/>
        <w:tab w:val="right" w:pos="8306"/>
      </w:tabs>
    </w:pPr>
  </w:style>
  <w:style w:type="character" w:customStyle="1" w:styleId="Char0">
    <w:name w:val="Υποσέλιδο Char"/>
    <w:aliases w:val="ft Char"/>
    <w:basedOn w:val="a0"/>
    <w:link w:val="a5"/>
    <w:uiPriority w:val="99"/>
    <w:rsid w:val="005767C6"/>
    <w:rPr>
      <w:sz w:val="24"/>
      <w:szCs w:val="24"/>
    </w:rPr>
  </w:style>
  <w:style w:type="paragraph" w:styleId="a6">
    <w:name w:val="Balloon Text"/>
    <w:basedOn w:val="a"/>
    <w:link w:val="Char1"/>
    <w:uiPriority w:val="99"/>
    <w:semiHidden/>
    <w:unhideWhenUsed/>
    <w:rsid w:val="005767C6"/>
    <w:rPr>
      <w:rFonts w:ascii="Tahoma" w:hAnsi="Tahoma" w:cs="Tahoma"/>
      <w:sz w:val="16"/>
      <w:szCs w:val="16"/>
    </w:rPr>
  </w:style>
  <w:style w:type="character" w:customStyle="1" w:styleId="Char1">
    <w:name w:val="Κείμενο πλαισίου Char"/>
    <w:basedOn w:val="a0"/>
    <w:link w:val="a6"/>
    <w:uiPriority w:val="99"/>
    <w:semiHidden/>
    <w:rsid w:val="005767C6"/>
    <w:rPr>
      <w:rFonts w:ascii="Tahoma" w:hAnsi="Tahoma" w:cs="Tahoma"/>
      <w:sz w:val="16"/>
      <w:szCs w:val="16"/>
    </w:rPr>
  </w:style>
  <w:style w:type="table" w:styleId="a7">
    <w:name w:val="Table Grid"/>
    <w:basedOn w:val="a1"/>
    <w:uiPriority w:val="59"/>
    <w:rsid w:val="00B27D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16121A"/>
    <w:pPr>
      <w:widowControl w:val="0"/>
      <w:spacing w:after="200" w:line="276"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2127</Words>
  <Characters>11488</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marnika</dc:creator>
  <cp:keywords/>
  <dc:description/>
  <cp:lastModifiedBy>marnika</cp:lastModifiedBy>
  <cp:revision>10</cp:revision>
  <cp:lastPrinted>2014-06-20T10:34:00Z</cp:lastPrinted>
  <dcterms:created xsi:type="dcterms:W3CDTF">2014-06-20T09:18:00Z</dcterms:created>
  <dcterms:modified xsi:type="dcterms:W3CDTF">2014-06-20T10:48:00Z</dcterms:modified>
</cp:coreProperties>
</file>