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89" w:rsidRDefault="00C53CD0" w:rsidP="003B22AA">
      <w:pPr>
        <w:pStyle w:val="Web"/>
        <w:spacing w:before="0" w:beforeAutospacing="0" w:after="0" w:afterAutospacing="0" w:line="360" w:lineRule="auto"/>
      </w:pPr>
      <w:r>
        <w:rPr>
          <w:noProof/>
          <w:lang w:val="el-GR" w:eastAsia="el-GR"/>
        </w:rPr>
        <w:drawing>
          <wp:inline distT="0" distB="0" distL="0" distR="0">
            <wp:extent cx="5332095" cy="1410335"/>
            <wp:effectExtent l="19050" t="0" r="1905" b="0"/>
            <wp:docPr id="1" name="Εικόνα 1" descr="Φίρ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Φίρμ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141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60"/>
        <w:gridCol w:w="4268"/>
      </w:tblGrid>
      <w:tr w:rsidR="00DE7389" w:rsidRPr="006F2CF5" w:rsidTr="00B921D8">
        <w:tblPrEx>
          <w:tblCellMar>
            <w:top w:w="0" w:type="dxa"/>
            <w:bottom w:w="0" w:type="dxa"/>
          </w:tblCellMar>
        </w:tblPrEx>
        <w:tc>
          <w:tcPr>
            <w:tcW w:w="4260" w:type="dxa"/>
          </w:tcPr>
          <w:p w:rsidR="00DE7389" w:rsidRPr="006F2CF5" w:rsidRDefault="00DE7389" w:rsidP="00B01E99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lang w:val="el-GR"/>
              </w:rPr>
            </w:pPr>
          </w:p>
        </w:tc>
        <w:tc>
          <w:tcPr>
            <w:tcW w:w="4268" w:type="dxa"/>
          </w:tcPr>
          <w:p w:rsidR="00DE7389" w:rsidRPr="002F03D5" w:rsidRDefault="00DE7389" w:rsidP="00DE2565">
            <w:pPr>
              <w:shd w:val="clear" w:color="auto" w:fill="FFFFFF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 xml:space="preserve">Αθήνα </w:t>
            </w:r>
            <w:r w:rsidR="003F7C4B" w:rsidRPr="003F7C4B">
              <w:rPr>
                <w:rFonts w:ascii="Candara" w:hAnsi="Candara"/>
              </w:rPr>
              <w:t>23</w:t>
            </w:r>
            <w:r w:rsidR="00185155" w:rsidRPr="006F2CF5">
              <w:rPr>
                <w:rFonts w:ascii="Candara" w:hAnsi="Candara"/>
              </w:rPr>
              <w:t>/</w:t>
            </w:r>
            <w:r w:rsidR="003F7C4B" w:rsidRPr="003F7C4B">
              <w:rPr>
                <w:rFonts w:ascii="Candara" w:hAnsi="Candara"/>
              </w:rPr>
              <w:t>9</w:t>
            </w:r>
            <w:r w:rsidR="002854B7" w:rsidRPr="006F2CF5">
              <w:rPr>
                <w:rFonts w:ascii="Candara" w:hAnsi="Candara"/>
              </w:rPr>
              <w:t>/</w:t>
            </w:r>
            <w:r w:rsidRPr="006F2CF5">
              <w:rPr>
                <w:rFonts w:ascii="Candara" w:hAnsi="Candara"/>
              </w:rPr>
              <w:t>20</w:t>
            </w:r>
            <w:r w:rsidR="000B536F">
              <w:rPr>
                <w:rFonts w:ascii="Candara" w:hAnsi="Candara"/>
              </w:rPr>
              <w:t>14</w:t>
            </w:r>
          </w:p>
          <w:p w:rsidR="000C13CF" w:rsidRPr="006F2CF5" w:rsidRDefault="004332B0" w:rsidP="000C13CF">
            <w:pPr>
              <w:shd w:val="clear" w:color="auto" w:fill="FFFFFF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 xml:space="preserve">Προς </w:t>
            </w:r>
          </w:p>
          <w:p w:rsidR="00185155" w:rsidRDefault="003F7C4B" w:rsidP="00E6221D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Συλλόγους Εκπαιδευτικών Π.Ε.</w:t>
            </w:r>
          </w:p>
          <w:p w:rsidR="00E6221D" w:rsidRPr="003F7C4B" w:rsidRDefault="00E6221D" w:rsidP="00E6221D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Μ.Μ.Ε.</w:t>
            </w:r>
          </w:p>
        </w:tc>
      </w:tr>
    </w:tbl>
    <w:p w:rsidR="003F7C4B" w:rsidRDefault="003F7C4B" w:rsidP="00707983">
      <w:pPr>
        <w:pStyle w:val="a8"/>
        <w:spacing w:line="276" w:lineRule="auto"/>
        <w:jc w:val="both"/>
        <w:rPr>
          <w:rFonts w:ascii="Candara" w:hAnsi="Candara"/>
          <w:b/>
        </w:rPr>
      </w:pPr>
    </w:p>
    <w:p w:rsidR="003F7C4B" w:rsidRDefault="003F7C4B" w:rsidP="003F7C4B">
      <w:pPr>
        <w:pStyle w:val="a8"/>
        <w:spacing w:line="360" w:lineRule="auto"/>
        <w:jc w:val="center"/>
        <w:rPr>
          <w:rFonts w:ascii="Candara" w:hAnsi="Candara"/>
          <w:b/>
        </w:rPr>
      </w:pPr>
    </w:p>
    <w:p w:rsidR="003F7C4B" w:rsidRDefault="003F7C4B" w:rsidP="003F7C4B">
      <w:pPr>
        <w:pStyle w:val="a8"/>
        <w:spacing w:line="360" w:lineRule="auto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ΣΥΝΑΝΤΗΣΗ Δ.Σ. Δ.Ο.Ε. ΜΕ ΥΠΟΥΡΓΟ ΠΑΙΔΕΙΑΣ</w:t>
      </w:r>
    </w:p>
    <w:p w:rsidR="00707983" w:rsidRPr="003B7C9F" w:rsidRDefault="00C53CD0" w:rsidP="003B7C9F">
      <w:pPr>
        <w:pStyle w:val="a8"/>
        <w:spacing w:line="360" w:lineRule="auto"/>
        <w:jc w:val="center"/>
        <w:rPr>
          <w:rFonts w:ascii="Candara" w:hAnsi="Candara"/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279400</wp:posOffset>
            </wp:positionV>
            <wp:extent cx="5342255" cy="3959860"/>
            <wp:effectExtent l="19050" t="0" r="0" b="0"/>
            <wp:wrapThrough wrapText="bothSides">
              <wp:wrapPolygon edited="0">
                <wp:start x="-77" y="0"/>
                <wp:lineTo x="-77" y="21510"/>
                <wp:lineTo x="21567" y="21510"/>
                <wp:lineTo x="21567" y="0"/>
                <wp:lineTo x="-77" y="0"/>
              </wp:wrapPolygon>
            </wp:wrapThrough>
            <wp:docPr id="8" name="Εικόνα 8" descr="_______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_________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55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C4B">
        <w:rPr>
          <w:rFonts w:ascii="Candara" w:hAnsi="Candara"/>
          <w:b/>
        </w:rPr>
        <w:t>ΓΙΑ ΤΟ ΘΕΜΑ ΤΟΥ ΠΕΙΘΑΡΧΙΚΟΥ ΔΙΚΑΙΟΥ</w:t>
      </w:r>
    </w:p>
    <w:p w:rsidR="003B7C9F" w:rsidRDefault="003B7C9F" w:rsidP="003F7C4B">
      <w:pPr>
        <w:pStyle w:val="a8"/>
        <w:spacing w:line="360" w:lineRule="auto"/>
        <w:ind w:firstLine="720"/>
        <w:jc w:val="both"/>
        <w:rPr>
          <w:rFonts w:ascii="Candara" w:hAnsi="Candara"/>
        </w:rPr>
      </w:pPr>
    </w:p>
    <w:p w:rsidR="00A57676" w:rsidRDefault="003F7C4B" w:rsidP="003F7C4B">
      <w:pPr>
        <w:pStyle w:val="a8"/>
        <w:spacing w:line="360" w:lineRule="auto"/>
        <w:ind w:firstLine="720"/>
        <w:jc w:val="both"/>
        <w:rPr>
          <w:rFonts w:ascii="Candara" w:hAnsi="Candara"/>
        </w:rPr>
      </w:pPr>
      <w:r>
        <w:rPr>
          <w:rFonts w:ascii="Candara" w:hAnsi="Candara"/>
        </w:rPr>
        <w:t xml:space="preserve">Συνάντηση εργασίας πραγματοποιήθηκε τη Δευτέρα 22/9/14 στο Υπουργείο Παιδείας μεταξύ του Δ.Σ. της Δ.Ο.Ε. και του Υπουργού Παιδείας κ. Ανδρέα Λοβέρδου </w:t>
      </w:r>
      <w:r w:rsidR="00154B55">
        <w:rPr>
          <w:rFonts w:ascii="Candara" w:hAnsi="Candara"/>
        </w:rPr>
        <w:t xml:space="preserve">μετά από πρόσκληση του. Το </w:t>
      </w:r>
      <w:r>
        <w:rPr>
          <w:rFonts w:ascii="Candara" w:hAnsi="Candara"/>
        </w:rPr>
        <w:t xml:space="preserve"> θέμα </w:t>
      </w:r>
      <w:r w:rsidR="00154B55">
        <w:rPr>
          <w:rFonts w:ascii="Candara" w:hAnsi="Candara"/>
        </w:rPr>
        <w:t xml:space="preserve">της </w:t>
      </w:r>
      <w:r w:rsidR="00DA45DF">
        <w:rPr>
          <w:rFonts w:ascii="Candara" w:hAnsi="Candara"/>
        </w:rPr>
        <w:t xml:space="preserve">συνάντησης αφορούσε </w:t>
      </w:r>
      <w:r w:rsidR="00154B55">
        <w:rPr>
          <w:rFonts w:ascii="Candara" w:hAnsi="Candara"/>
        </w:rPr>
        <w:t>την κατάργηση των ρυθμίσεων του «Π</w:t>
      </w:r>
      <w:r>
        <w:rPr>
          <w:rFonts w:ascii="Candara" w:hAnsi="Candara"/>
        </w:rPr>
        <w:t>ειθαρχικ</w:t>
      </w:r>
      <w:r w:rsidR="00154B55">
        <w:rPr>
          <w:rFonts w:ascii="Candara" w:hAnsi="Candara"/>
        </w:rPr>
        <w:t>ού Δικαίου</w:t>
      </w:r>
      <w:r>
        <w:rPr>
          <w:rFonts w:ascii="Candara" w:hAnsi="Candara"/>
        </w:rPr>
        <w:t xml:space="preserve"> των Δημοσίων Υπαλλήλων» που </w:t>
      </w:r>
      <w:r w:rsidR="00154B55">
        <w:rPr>
          <w:rFonts w:ascii="Candara" w:hAnsi="Candara"/>
        </w:rPr>
        <w:t>οδήγησαν σε άδικες διώξεις εκπαιδευτικών και δημιούργησαν πρωτόγνωρες καταστάσεις στο δημόσιο σχολείο.</w:t>
      </w:r>
    </w:p>
    <w:p w:rsidR="003B7C9F" w:rsidRDefault="003B7C9F" w:rsidP="003F7C4B">
      <w:pPr>
        <w:pStyle w:val="a8"/>
        <w:spacing w:line="360" w:lineRule="auto"/>
        <w:ind w:firstLine="720"/>
        <w:jc w:val="both"/>
        <w:rPr>
          <w:rFonts w:ascii="Candara" w:hAnsi="Candara"/>
        </w:rPr>
      </w:pPr>
    </w:p>
    <w:p w:rsidR="003B7C9F" w:rsidRDefault="003B7C9F" w:rsidP="003F7C4B">
      <w:pPr>
        <w:pStyle w:val="a8"/>
        <w:spacing w:line="360" w:lineRule="auto"/>
        <w:ind w:firstLine="720"/>
        <w:jc w:val="both"/>
        <w:rPr>
          <w:rFonts w:ascii="Candara" w:hAnsi="Candara"/>
        </w:rPr>
      </w:pPr>
    </w:p>
    <w:p w:rsidR="003F7C4B" w:rsidRDefault="003F7C4B" w:rsidP="003F7C4B">
      <w:pPr>
        <w:pStyle w:val="a8"/>
        <w:spacing w:line="360" w:lineRule="auto"/>
        <w:ind w:firstLine="720"/>
        <w:jc w:val="both"/>
        <w:rPr>
          <w:rFonts w:ascii="Candara" w:hAnsi="Candara"/>
        </w:rPr>
      </w:pPr>
      <w:r>
        <w:rPr>
          <w:rFonts w:ascii="Candara" w:hAnsi="Candara"/>
        </w:rPr>
        <w:t xml:space="preserve">Η αμφισβήτηση του «τεκμηρίου της αθωότητας» και ο γενικόλογος όρος «ανάρμοστη συμπεριφορά» σε συνδυασμό και με άλλες άδικες ή </w:t>
      </w:r>
      <w:r w:rsidR="00DA45DF">
        <w:rPr>
          <w:rFonts w:ascii="Candara" w:hAnsi="Candara"/>
        </w:rPr>
        <w:t>επιδεχόμενες πολλών ερμηνειών</w:t>
      </w:r>
      <w:r>
        <w:rPr>
          <w:rFonts w:ascii="Candara" w:hAnsi="Candara"/>
        </w:rPr>
        <w:t xml:space="preserve"> διατάξεις έχουν δημιουργήσει πλήθος αδικιών </w:t>
      </w:r>
      <w:r w:rsidR="00916546">
        <w:rPr>
          <w:rFonts w:ascii="Candara" w:hAnsi="Candara"/>
        </w:rPr>
        <w:t xml:space="preserve">και </w:t>
      </w:r>
      <w:r>
        <w:rPr>
          <w:rFonts w:ascii="Candara" w:hAnsi="Candara"/>
        </w:rPr>
        <w:t xml:space="preserve"> κλίμα φόβου.</w:t>
      </w:r>
    </w:p>
    <w:p w:rsidR="003F7C4B" w:rsidRDefault="003F7C4B" w:rsidP="003F7C4B">
      <w:pPr>
        <w:pStyle w:val="a8"/>
        <w:spacing w:line="360" w:lineRule="auto"/>
        <w:ind w:firstLine="720"/>
        <w:jc w:val="both"/>
        <w:rPr>
          <w:rFonts w:ascii="Candara" w:hAnsi="Candara"/>
        </w:rPr>
      </w:pPr>
      <w:r>
        <w:rPr>
          <w:rFonts w:ascii="Candara" w:hAnsi="Candara"/>
        </w:rPr>
        <w:t>Συμφωνήθηκε ότι</w:t>
      </w:r>
      <w:r w:rsidR="00916546">
        <w:rPr>
          <w:rFonts w:ascii="Candara" w:hAnsi="Candara"/>
        </w:rPr>
        <w:t xml:space="preserve">, </w:t>
      </w:r>
      <w:r>
        <w:rPr>
          <w:rFonts w:ascii="Candara" w:hAnsi="Candara"/>
        </w:rPr>
        <w:t xml:space="preserve"> στις προτάσεις που βρίσκονται υπό διαμόρφωση και </w:t>
      </w:r>
      <w:r w:rsidR="00DA45DF">
        <w:rPr>
          <w:rFonts w:ascii="Candara" w:hAnsi="Candara"/>
        </w:rPr>
        <w:t xml:space="preserve">για τις </w:t>
      </w:r>
      <w:r w:rsidR="00916546">
        <w:rPr>
          <w:rFonts w:ascii="Candara" w:hAnsi="Candara"/>
        </w:rPr>
        <w:t>επιχειρού</w:t>
      </w:r>
      <w:r w:rsidR="00DA45DF">
        <w:rPr>
          <w:rFonts w:ascii="Candara" w:hAnsi="Candara"/>
        </w:rPr>
        <w:t>μενες</w:t>
      </w:r>
      <w:r w:rsidR="00916546">
        <w:rPr>
          <w:rFonts w:ascii="Candara" w:hAnsi="Candara"/>
        </w:rPr>
        <w:t xml:space="preserve"> </w:t>
      </w:r>
      <w:r>
        <w:rPr>
          <w:rFonts w:ascii="Candara" w:hAnsi="Candara"/>
        </w:rPr>
        <w:t>τροποποιήσεις στην ήδη υπάρχουσα νομοθεσία</w:t>
      </w:r>
      <w:r w:rsidR="00916546">
        <w:rPr>
          <w:rFonts w:ascii="Candara" w:hAnsi="Candara"/>
        </w:rPr>
        <w:t>,</w:t>
      </w:r>
      <w:r>
        <w:rPr>
          <w:rFonts w:ascii="Candara" w:hAnsi="Candara"/>
        </w:rPr>
        <w:t xml:space="preserve"> θα υπάρξει συνεργασία μεταξύ της νομικής Συμβούλου της Δ.Ο.Ε. και του νομικού επιτελείου του Υπουργού Παιδείας και αφού τις επεξεργαστεί το Δ.Σ. της Δ.Ο.Ε. </w:t>
      </w:r>
      <w:r w:rsidR="00DA45DF">
        <w:rPr>
          <w:rFonts w:ascii="Candara" w:hAnsi="Candara"/>
        </w:rPr>
        <w:t>θ</w:t>
      </w:r>
      <w:r>
        <w:rPr>
          <w:rFonts w:ascii="Candara" w:hAnsi="Candara"/>
        </w:rPr>
        <w:t xml:space="preserve">α </w:t>
      </w:r>
      <w:r w:rsidR="00DA45DF">
        <w:rPr>
          <w:rFonts w:ascii="Candara" w:hAnsi="Candara"/>
        </w:rPr>
        <w:t xml:space="preserve">δοθούν </w:t>
      </w:r>
      <w:r>
        <w:rPr>
          <w:rFonts w:ascii="Candara" w:hAnsi="Candara"/>
        </w:rPr>
        <w:t xml:space="preserve"> πλήρως εμπεριστατωμένες  στ</w:t>
      </w:r>
      <w:r w:rsidR="00DA45DF">
        <w:rPr>
          <w:rFonts w:ascii="Candara" w:hAnsi="Candara"/>
        </w:rPr>
        <w:t xml:space="preserve">ην πολιτική ηγεσία του ΥΠΑΙΘ το </w:t>
      </w:r>
      <w:r>
        <w:rPr>
          <w:rFonts w:ascii="Candara" w:hAnsi="Candara"/>
        </w:rPr>
        <w:t xml:space="preserve"> επόμενο 15νθήμερο προκειμένου </w:t>
      </w:r>
      <w:r w:rsidR="00DA45DF">
        <w:rPr>
          <w:rFonts w:ascii="Candara" w:hAnsi="Candara"/>
        </w:rPr>
        <w:t xml:space="preserve">στη συνέχεια </w:t>
      </w:r>
      <w:r>
        <w:rPr>
          <w:rFonts w:ascii="Candara" w:hAnsi="Candara"/>
        </w:rPr>
        <w:t>να κατατεθούν στο Υπουργείο Διοικητικής Μεταρρύθμισης .</w:t>
      </w:r>
    </w:p>
    <w:p w:rsidR="003F7C4B" w:rsidRDefault="003F7C4B" w:rsidP="003F7C4B">
      <w:pPr>
        <w:pStyle w:val="a8"/>
        <w:spacing w:line="360" w:lineRule="auto"/>
        <w:ind w:firstLine="720"/>
        <w:jc w:val="both"/>
        <w:rPr>
          <w:rFonts w:ascii="Candara" w:hAnsi="Candara"/>
        </w:rPr>
      </w:pPr>
      <w:r>
        <w:rPr>
          <w:rFonts w:ascii="Candara" w:hAnsi="Candara"/>
        </w:rPr>
        <w:t>Τέλος</w:t>
      </w:r>
      <w:r w:rsidR="00916546">
        <w:rPr>
          <w:rFonts w:ascii="Candara" w:hAnsi="Candara"/>
        </w:rPr>
        <w:t>,</w:t>
      </w:r>
      <w:r>
        <w:rPr>
          <w:rFonts w:ascii="Candara" w:hAnsi="Candara"/>
        </w:rPr>
        <w:t xml:space="preserve"> ο Υπουργός Παιδείας δεσμεύτηκε </w:t>
      </w:r>
      <w:r w:rsidR="00DA45DF">
        <w:rPr>
          <w:rFonts w:ascii="Candara" w:hAnsi="Candara"/>
        </w:rPr>
        <w:t xml:space="preserve">να προχωρήσει άμεσα στη σύσταση </w:t>
      </w:r>
      <w:r>
        <w:rPr>
          <w:rFonts w:ascii="Candara" w:hAnsi="Candara"/>
        </w:rPr>
        <w:t>επιτροπή</w:t>
      </w:r>
      <w:r w:rsidR="00DA45DF">
        <w:rPr>
          <w:rFonts w:ascii="Candara" w:hAnsi="Candara"/>
        </w:rPr>
        <w:t>ς</w:t>
      </w:r>
      <w:r>
        <w:rPr>
          <w:rFonts w:ascii="Candara" w:hAnsi="Candara"/>
        </w:rPr>
        <w:t xml:space="preserve"> για τα θέματα που αφορούν τις αρμοδιότητες των υπηρεσιακών συμβουλίων (π.χ</w:t>
      </w:r>
      <w:r w:rsidR="00DA45DF">
        <w:rPr>
          <w:rFonts w:ascii="Candara" w:hAnsi="Candara"/>
        </w:rPr>
        <w:t xml:space="preserve">. </w:t>
      </w:r>
      <w:r w:rsidR="00301F5C">
        <w:rPr>
          <w:rFonts w:ascii="Candara" w:hAnsi="Candara"/>
        </w:rPr>
        <w:t>μεταθέσεις, αποσπάσεις, αναμοριοδότηση σχολικών μονάδων</w:t>
      </w:r>
      <w:r w:rsidR="00DA45DF">
        <w:rPr>
          <w:rFonts w:ascii="Candara" w:hAnsi="Candara"/>
        </w:rPr>
        <w:t>) με τη συμμετοχή των εκπροσώπων των εκπαιδευτικών ομοσπονδιών.</w:t>
      </w:r>
    </w:p>
    <w:p w:rsidR="003F7C4B" w:rsidRPr="003F7C4B" w:rsidRDefault="003F7C4B" w:rsidP="003F7C4B">
      <w:pPr>
        <w:pStyle w:val="a8"/>
        <w:spacing w:line="360" w:lineRule="auto"/>
        <w:ind w:firstLine="720"/>
        <w:jc w:val="both"/>
        <w:rPr>
          <w:rFonts w:ascii="Candara" w:hAnsi="Candara"/>
        </w:rPr>
      </w:pPr>
    </w:p>
    <w:p w:rsidR="004332B0" w:rsidRPr="00A57676" w:rsidRDefault="003F7C4B" w:rsidP="00A57676">
      <w:pPr>
        <w:spacing w:line="360" w:lineRule="auto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Από τη Δ.Ο.Ε.</w:t>
      </w:r>
    </w:p>
    <w:sectPr w:rsidR="004332B0" w:rsidRPr="00A57676" w:rsidSect="006F2CF5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4C08"/>
    <w:multiLevelType w:val="hybridMultilevel"/>
    <w:tmpl w:val="A45CC6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7AF3"/>
    <w:multiLevelType w:val="hybridMultilevel"/>
    <w:tmpl w:val="0C7EBE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817D3"/>
    <w:multiLevelType w:val="hybridMultilevel"/>
    <w:tmpl w:val="9E9EAF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B4BAF"/>
    <w:multiLevelType w:val="hybridMultilevel"/>
    <w:tmpl w:val="76AAE6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D4D81"/>
    <w:multiLevelType w:val="hybridMultilevel"/>
    <w:tmpl w:val="4106F3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93393"/>
    <w:multiLevelType w:val="hybridMultilevel"/>
    <w:tmpl w:val="A178F32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235BE0"/>
    <w:multiLevelType w:val="hybridMultilevel"/>
    <w:tmpl w:val="6CAC9D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20"/>
  <w:displayHorizontalDrawingGridEvery w:val="2"/>
  <w:noPunctuationKerning/>
  <w:characterSpacingControl w:val="doNotCompress"/>
  <w:compat/>
  <w:rsids>
    <w:rsidRoot w:val="00544977"/>
    <w:rsid w:val="00022320"/>
    <w:rsid w:val="00024133"/>
    <w:rsid w:val="00051253"/>
    <w:rsid w:val="000655B2"/>
    <w:rsid w:val="000B536F"/>
    <w:rsid w:val="000C13CF"/>
    <w:rsid w:val="000E01C6"/>
    <w:rsid w:val="001158EE"/>
    <w:rsid w:val="001264A3"/>
    <w:rsid w:val="001364FC"/>
    <w:rsid w:val="00136992"/>
    <w:rsid w:val="00154B55"/>
    <w:rsid w:val="00183486"/>
    <w:rsid w:val="00185155"/>
    <w:rsid w:val="00194E4A"/>
    <w:rsid w:val="001A47E0"/>
    <w:rsid w:val="001C0616"/>
    <w:rsid w:val="001C0B27"/>
    <w:rsid w:val="001E181B"/>
    <w:rsid w:val="00201B2F"/>
    <w:rsid w:val="00215D5F"/>
    <w:rsid w:val="00224C57"/>
    <w:rsid w:val="002854B7"/>
    <w:rsid w:val="002C0375"/>
    <w:rsid w:val="002F03D5"/>
    <w:rsid w:val="00301F5C"/>
    <w:rsid w:val="00312635"/>
    <w:rsid w:val="003B22AA"/>
    <w:rsid w:val="003B7C9F"/>
    <w:rsid w:val="003D7915"/>
    <w:rsid w:val="003E38BC"/>
    <w:rsid w:val="003F47DB"/>
    <w:rsid w:val="003F7C4B"/>
    <w:rsid w:val="004332B0"/>
    <w:rsid w:val="0047669F"/>
    <w:rsid w:val="00481DA7"/>
    <w:rsid w:val="004A6BDF"/>
    <w:rsid w:val="004B206E"/>
    <w:rsid w:val="004B4B06"/>
    <w:rsid w:val="00544977"/>
    <w:rsid w:val="00607ABE"/>
    <w:rsid w:val="00644A11"/>
    <w:rsid w:val="00666E97"/>
    <w:rsid w:val="006F2CF5"/>
    <w:rsid w:val="00707983"/>
    <w:rsid w:val="00747CE5"/>
    <w:rsid w:val="0075622A"/>
    <w:rsid w:val="00761D0B"/>
    <w:rsid w:val="00785BE8"/>
    <w:rsid w:val="007E6361"/>
    <w:rsid w:val="008053D0"/>
    <w:rsid w:val="00883A25"/>
    <w:rsid w:val="008D5522"/>
    <w:rsid w:val="008E4A91"/>
    <w:rsid w:val="00905445"/>
    <w:rsid w:val="00916546"/>
    <w:rsid w:val="00940A88"/>
    <w:rsid w:val="00944275"/>
    <w:rsid w:val="009B0C61"/>
    <w:rsid w:val="009C7A51"/>
    <w:rsid w:val="00A03A32"/>
    <w:rsid w:val="00A048D8"/>
    <w:rsid w:val="00A41667"/>
    <w:rsid w:val="00A57676"/>
    <w:rsid w:val="00A718AE"/>
    <w:rsid w:val="00AA5CF7"/>
    <w:rsid w:val="00B01E99"/>
    <w:rsid w:val="00B0762C"/>
    <w:rsid w:val="00B46AB1"/>
    <w:rsid w:val="00B921D8"/>
    <w:rsid w:val="00BB2BF8"/>
    <w:rsid w:val="00BD42D2"/>
    <w:rsid w:val="00C53C41"/>
    <w:rsid w:val="00C53CD0"/>
    <w:rsid w:val="00C7303B"/>
    <w:rsid w:val="00CA69EB"/>
    <w:rsid w:val="00CA765F"/>
    <w:rsid w:val="00CD58AB"/>
    <w:rsid w:val="00CD73CD"/>
    <w:rsid w:val="00CF5F69"/>
    <w:rsid w:val="00D0128D"/>
    <w:rsid w:val="00D032D6"/>
    <w:rsid w:val="00D14AE6"/>
    <w:rsid w:val="00D70CEA"/>
    <w:rsid w:val="00D851EF"/>
    <w:rsid w:val="00DA45DF"/>
    <w:rsid w:val="00DA5E29"/>
    <w:rsid w:val="00DE2565"/>
    <w:rsid w:val="00DE7389"/>
    <w:rsid w:val="00E0304A"/>
    <w:rsid w:val="00E22B29"/>
    <w:rsid w:val="00E45776"/>
    <w:rsid w:val="00E6221D"/>
    <w:rsid w:val="00E8797E"/>
    <w:rsid w:val="00EA2C87"/>
    <w:rsid w:val="00EE630C"/>
    <w:rsid w:val="00F020D6"/>
    <w:rsid w:val="00FD229A"/>
    <w:rsid w:val="00FD68C8"/>
    <w:rsid w:val="00FF1A4C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firstLine="72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40"/>
    </w:rPr>
  </w:style>
  <w:style w:type="paragraph" w:styleId="7">
    <w:name w:val="heading 7"/>
    <w:basedOn w:val="a"/>
    <w:next w:val="a"/>
    <w:qFormat/>
    <w:pPr>
      <w:keepNext/>
      <w:ind w:firstLine="720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2160"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spacing w:line="480" w:lineRule="auto"/>
      <w:ind w:firstLine="720"/>
    </w:pPr>
    <w:rPr>
      <w:sz w:val="28"/>
    </w:rPr>
  </w:style>
  <w:style w:type="paragraph" w:styleId="a4">
    <w:name w:val="Body Text"/>
    <w:basedOn w:val="a"/>
    <w:semiHidden/>
    <w:rPr>
      <w:b/>
      <w:bCs/>
    </w:rPr>
  </w:style>
  <w:style w:type="character" w:styleId="-">
    <w:name w:val="Hyperlink"/>
    <w:basedOn w:val="a0"/>
    <w:semiHidden/>
    <w:rPr>
      <w:color w:val="0000FF"/>
      <w:u w:val="single"/>
    </w:rPr>
  </w:style>
  <w:style w:type="paragraph" w:styleId="21">
    <w:name w:val="Body Text 2"/>
    <w:basedOn w:val="a"/>
    <w:link w:val="2Char"/>
    <w:semiHidden/>
    <w:pPr>
      <w:spacing w:line="360" w:lineRule="auto"/>
      <w:jc w:val="both"/>
    </w:pPr>
    <w:rPr>
      <w:sz w:val="28"/>
    </w:rPr>
  </w:style>
  <w:style w:type="paragraph" w:styleId="a5">
    <w:name w:val="Block Text"/>
    <w:basedOn w:val="a"/>
    <w:semiHidden/>
    <w:pPr>
      <w:shd w:val="clear" w:color="auto" w:fill="FFFFFF"/>
      <w:tabs>
        <w:tab w:val="left" w:pos="4558"/>
      </w:tabs>
      <w:spacing w:before="7" w:line="360" w:lineRule="auto"/>
      <w:ind w:left="14" w:right="7"/>
      <w:jc w:val="both"/>
    </w:pPr>
    <w:rPr>
      <w:spacing w:val="-1"/>
      <w:sz w:val="28"/>
    </w:rPr>
  </w:style>
  <w:style w:type="paragraph" w:styleId="30">
    <w:name w:val="Body Text Indent 3"/>
    <w:basedOn w:val="a"/>
    <w:semiHidden/>
    <w:pPr>
      <w:spacing w:line="360" w:lineRule="auto"/>
      <w:ind w:firstLine="720"/>
      <w:jc w:val="both"/>
    </w:pPr>
    <w:rPr>
      <w:spacing w:val="-1"/>
      <w:sz w:val="28"/>
    </w:rPr>
  </w:style>
  <w:style w:type="paragraph" w:styleId="Web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31">
    <w:name w:val="Body Text 3"/>
    <w:basedOn w:val="a"/>
    <w:semiHidden/>
    <w:pPr>
      <w:jc w:val="both"/>
    </w:pPr>
    <w:rPr>
      <w:b/>
      <w:bCs/>
      <w:color w:val="000000"/>
      <w:sz w:val="28"/>
      <w:szCs w:val="15"/>
      <w:lang w:eastAsia="en-US"/>
    </w:rPr>
  </w:style>
  <w:style w:type="paragraph" w:styleId="a6">
    <w:name w:val="caption"/>
    <w:basedOn w:val="a"/>
    <w:next w:val="a"/>
    <w:qFormat/>
    <w:pPr>
      <w:shd w:val="clear" w:color="auto" w:fill="FFFFFF"/>
      <w:spacing w:before="595"/>
    </w:pPr>
    <w:rPr>
      <w:b/>
      <w:bCs/>
      <w:sz w:val="28"/>
      <w:szCs w:val="28"/>
    </w:rPr>
  </w:style>
  <w:style w:type="paragraph" w:styleId="a7">
    <w:name w:val="Title"/>
    <w:basedOn w:val="a"/>
    <w:qFormat/>
    <w:pPr>
      <w:jc w:val="center"/>
    </w:pPr>
    <w:rPr>
      <w:b/>
      <w:bCs/>
      <w:sz w:val="28"/>
    </w:rPr>
  </w:style>
  <w:style w:type="character" w:customStyle="1" w:styleId="2Char">
    <w:name w:val="Σώμα κείμενου 2 Char"/>
    <w:basedOn w:val="a0"/>
    <w:link w:val="21"/>
    <w:semiHidden/>
    <w:rsid w:val="001E181B"/>
    <w:rPr>
      <w:sz w:val="28"/>
      <w:szCs w:val="24"/>
    </w:rPr>
  </w:style>
  <w:style w:type="paragraph" w:styleId="a8">
    <w:name w:val="No Spacing"/>
    <w:uiPriority w:val="1"/>
    <w:qFormat/>
    <w:rsid w:val="000655B2"/>
    <w:rPr>
      <w:sz w:val="24"/>
      <w:szCs w:val="24"/>
    </w:rPr>
  </w:style>
  <w:style w:type="paragraph" w:styleId="a9">
    <w:name w:val="Balloon Text"/>
    <w:basedOn w:val="a"/>
    <w:link w:val="Char"/>
    <w:uiPriority w:val="99"/>
    <w:semiHidden/>
    <w:unhideWhenUsed/>
    <w:rsid w:val="00C53CD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uiPriority w:val="99"/>
    <w:semiHidden/>
    <w:rsid w:val="00C53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doe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doe03</dc:creator>
  <cp:keywords/>
  <dc:description/>
  <cp:lastModifiedBy>gia-eyt</cp:lastModifiedBy>
  <cp:revision>2</cp:revision>
  <cp:lastPrinted>2014-09-23T15:23:00Z</cp:lastPrinted>
  <dcterms:created xsi:type="dcterms:W3CDTF">2014-09-24T18:57:00Z</dcterms:created>
  <dcterms:modified xsi:type="dcterms:W3CDTF">2014-09-24T18:57:00Z</dcterms:modified>
</cp:coreProperties>
</file>