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F0" w:rsidRDefault="00B00BF0" w:rsidP="00B00BF0">
      <w:pPr>
        <w:spacing w:after="0"/>
        <w:jc w:val="both"/>
        <w:rPr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31495" cy="506730"/>
            <wp:effectExtent l="19050" t="0" r="190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Δ.Ο.Ε.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                              </w:t>
      </w:r>
      <w:r>
        <w:rPr>
          <w:noProof/>
          <w:sz w:val="36"/>
          <w:szCs w:val="36"/>
          <w:lang w:eastAsia="el-GR"/>
        </w:rPr>
        <w:drawing>
          <wp:inline distT="0" distB="0" distL="0" distR="0">
            <wp:extent cx="469265" cy="445135"/>
            <wp:effectExtent l="19050" t="0" r="6985" b="0"/>
            <wp:docPr id="3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b/>
          <w:sz w:val="36"/>
          <w:szCs w:val="36"/>
        </w:rPr>
        <w:t>Ο.Λ.Μ.Ε</w:t>
      </w:r>
    </w:p>
    <w:p w:rsidR="00B00BF0" w:rsidRDefault="00B00BF0" w:rsidP="00B94927">
      <w:pPr>
        <w:jc w:val="center"/>
        <w:rPr>
          <w:b/>
          <w:sz w:val="24"/>
          <w:szCs w:val="24"/>
          <w:lang w:val="en-US"/>
        </w:rPr>
      </w:pPr>
    </w:p>
    <w:p w:rsidR="00275951" w:rsidRPr="008F5EFE" w:rsidRDefault="00275951" w:rsidP="00B94927">
      <w:pPr>
        <w:jc w:val="center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ΣΗΜΑ ΚΙΝΔΥΝΟΥ ΓΙΑ ΤΗ</w:t>
      </w:r>
      <w:r w:rsidR="00DA11F6" w:rsidRPr="008F5EFE">
        <w:rPr>
          <w:b/>
          <w:sz w:val="24"/>
          <w:szCs w:val="24"/>
        </w:rPr>
        <w:t xml:space="preserve"> </w:t>
      </w:r>
      <w:r w:rsidRPr="008F5EFE">
        <w:rPr>
          <w:b/>
          <w:sz w:val="24"/>
          <w:szCs w:val="24"/>
        </w:rPr>
        <w:t>ΔΗΜΟΣΙΑ ΔΩΡ</w:t>
      </w:r>
      <w:r w:rsidR="00DA11F6" w:rsidRPr="008F5EFE">
        <w:rPr>
          <w:b/>
          <w:sz w:val="24"/>
          <w:szCs w:val="24"/>
        </w:rPr>
        <w:t>ΕΑ</w:t>
      </w:r>
      <w:r w:rsidRPr="008F5EFE">
        <w:rPr>
          <w:b/>
          <w:sz w:val="24"/>
          <w:szCs w:val="24"/>
        </w:rPr>
        <w:t>Ν ΠΑΙΔΕΙΑ</w:t>
      </w:r>
    </w:p>
    <w:p w:rsidR="008B5CC0" w:rsidRPr="008F5EFE" w:rsidRDefault="004A2781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Καθημερινά αυξάνονται οι μαθητές που πεινάνε κα</w:t>
      </w:r>
      <w:r w:rsidR="002567A5">
        <w:rPr>
          <w:sz w:val="24"/>
          <w:szCs w:val="24"/>
        </w:rPr>
        <w:t>ι στερούνται  ιατροφαρμακευτικής</w:t>
      </w:r>
      <w:r w:rsidRPr="008F5EFE">
        <w:rPr>
          <w:sz w:val="24"/>
          <w:szCs w:val="24"/>
        </w:rPr>
        <w:t xml:space="preserve"> περίθαλψης</w:t>
      </w:r>
    </w:p>
    <w:p w:rsidR="004A2781" w:rsidRPr="008F5EFE" w:rsidRDefault="004A2781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 xml:space="preserve">Χιλιάδες μαθητές  εξωθούνται </w:t>
      </w:r>
      <w:r w:rsidR="00853092" w:rsidRPr="008F5EFE">
        <w:rPr>
          <w:sz w:val="24"/>
          <w:szCs w:val="24"/>
        </w:rPr>
        <w:t xml:space="preserve">μέσα </w:t>
      </w:r>
      <w:r w:rsidRPr="008F5EFE">
        <w:rPr>
          <w:sz w:val="24"/>
          <w:szCs w:val="24"/>
        </w:rPr>
        <w:t>από ανελέητους εξεταστικούς φραγμούς στη μαθητεία και την κατάρτιση</w:t>
      </w:r>
    </w:p>
    <w:p w:rsidR="004A2781" w:rsidRPr="008F5EFE" w:rsidRDefault="004A2781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Οι δημόσιες δαπάνες για την παιδεία συνεχώς συρρικνώνονται: 2,75% του ΑΕΠ</w:t>
      </w:r>
      <w:r w:rsidR="008F5EFE" w:rsidRPr="008F5EFE">
        <w:rPr>
          <w:sz w:val="24"/>
          <w:szCs w:val="24"/>
        </w:rPr>
        <w:t xml:space="preserve"> με συνεχή μείωση τα επόμενα χρόνια</w:t>
      </w:r>
      <w:r w:rsidRPr="008F5EFE">
        <w:rPr>
          <w:sz w:val="24"/>
          <w:szCs w:val="24"/>
        </w:rPr>
        <w:t>, όταν ο μέσος όρος στην Ε</w:t>
      </w:r>
      <w:r w:rsidR="00A83955" w:rsidRPr="008F5EFE">
        <w:rPr>
          <w:sz w:val="24"/>
          <w:szCs w:val="24"/>
        </w:rPr>
        <w:t>.</w:t>
      </w:r>
      <w:r w:rsidRPr="008F5EFE">
        <w:rPr>
          <w:sz w:val="24"/>
          <w:szCs w:val="24"/>
        </w:rPr>
        <w:t>Ε</w:t>
      </w:r>
      <w:r w:rsidR="00A83955" w:rsidRPr="008F5EFE">
        <w:rPr>
          <w:sz w:val="24"/>
          <w:szCs w:val="24"/>
        </w:rPr>
        <w:t>.</w:t>
      </w:r>
      <w:r w:rsidRPr="008F5EFE">
        <w:rPr>
          <w:sz w:val="24"/>
          <w:szCs w:val="24"/>
        </w:rPr>
        <w:t xml:space="preserve"> είναι </w:t>
      </w:r>
      <w:r w:rsidR="002567A5">
        <w:rPr>
          <w:sz w:val="24"/>
          <w:szCs w:val="24"/>
        </w:rPr>
        <w:t>πάνω από 5</w:t>
      </w:r>
      <w:r w:rsidRPr="008F5EFE">
        <w:rPr>
          <w:sz w:val="24"/>
          <w:szCs w:val="24"/>
        </w:rPr>
        <w:t>%</w:t>
      </w:r>
      <w:r w:rsidR="008F5EFE" w:rsidRPr="008F5EFE">
        <w:rPr>
          <w:sz w:val="24"/>
          <w:szCs w:val="24"/>
        </w:rPr>
        <w:t>.</w:t>
      </w:r>
    </w:p>
    <w:p w:rsidR="00853092" w:rsidRPr="008F5EFE" w:rsidRDefault="00853092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Χιλιάδες κενά σε όλα τα σχολεία και μηδενικοί μόνιμοι διορισμοί</w:t>
      </w:r>
    </w:p>
    <w:p w:rsidR="00DA11F6" w:rsidRPr="008F5EFE" w:rsidRDefault="00DA11F6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Τα σχολεία καλούνται να διαχειριστούν την απόλυτη φτώχεια</w:t>
      </w:r>
    </w:p>
    <w:p w:rsidR="004A2781" w:rsidRPr="008F5EFE" w:rsidRDefault="004A2781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 xml:space="preserve">Η οικονομική αφαίμαξη των οικογενειών αυξάνεται: </w:t>
      </w:r>
      <w:r w:rsidR="00DA11F6" w:rsidRPr="008F5EFE">
        <w:rPr>
          <w:sz w:val="24"/>
          <w:szCs w:val="24"/>
        </w:rPr>
        <w:t>οι γονείς των μαθητών δημοτικού, γυμνασίου και λυκείου διαθέτουν κάθε χρόνο πάνω από 2,</w:t>
      </w:r>
      <w:r w:rsidR="00193757" w:rsidRPr="008F5EFE">
        <w:rPr>
          <w:sz w:val="24"/>
          <w:szCs w:val="24"/>
        </w:rPr>
        <w:t>8</w:t>
      </w:r>
      <w:r w:rsidR="00DA11F6" w:rsidRPr="008F5EFE">
        <w:rPr>
          <w:sz w:val="24"/>
          <w:szCs w:val="24"/>
        </w:rPr>
        <w:t xml:space="preserve"> δισ. ευρώ για βιβλία, τετράδια και φροντιστήρια</w:t>
      </w:r>
    </w:p>
    <w:p w:rsidR="00193757" w:rsidRPr="008F5EFE" w:rsidRDefault="00193757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Καταργούνται ή συγχωνεύονται σχολεία και οι μαθ</w:t>
      </w:r>
      <w:r w:rsidR="002567A5">
        <w:rPr>
          <w:sz w:val="24"/>
          <w:szCs w:val="24"/>
        </w:rPr>
        <w:t>ητές στοιβάζονται σε 30ά</w:t>
      </w:r>
      <w:r w:rsidRPr="008F5EFE">
        <w:rPr>
          <w:sz w:val="24"/>
          <w:szCs w:val="24"/>
        </w:rPr>
        <w:t>ρια τμήματα</w:t>
      </w:r>
    </w:p>
    <w:p w:rsidR="00193757" w:rsidRPr="00F2788C" w:rsidRDefault="00193757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Η Τεχνική Επαγγελματική Εκπαίδευση απαξιώνεται</w:t>
      </w:r>
      <w:r w:rsidR="008F5EFE" w:rsidRPr="008F5EFE">
        <w:rPr>
          <w:sz w:val="24"/>
          <w:szCs w:val="24"/>
        </w:rPr>
        <w:t>, τομείς και ειδικότητες καταργήθηκαν, εκπαιδευτικοί τέθηκαν σε διαθεσιμότητα</w:t>
      </w:r>
    </w:p>
    <w:p w:rsidR="00DA11F6" w:rsidRPr="008F5EFE" w:rsidRDefault="00F2788C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 αναλυτικά προγράμματα σπουδών και ακατάλληλα και </w:t>
      </w:r>
      <w:r w:rsidR="00DA11F6" w:rsidRPr="008F5EFE">
        <w:rPr>
          <w:sz w:val="24"/>
          <w:szCs w:val="24"/>
        </w:rPr>
        <w:t>οδηγούν σε</w:t>
      </w:r>
      <w:r>
        <w:rPr>
          <w:sz w:val="24"/>
          <w:szCs w:val="24"/>
        </w:rPr>
        <w:t xml:space="preserve"> </w:t>
      </w:r>
      <w:r w:rsidR="00DA11F6" w:rsidRPr="008F5EFE">
        <w:rPr>
          <w:sz w:val="24"/>
          <w:szCs w:val="24"/>
        </w:rPr>
        <w:t>αποσπασματική, κατακερματισμένη και υποβαθμισμένη γνώση</w:t>
      </w:r>
    </w:p>
    <w:p w:rsidR="00193757" w:rsidRPr="008F5EFE" w:rsidRDefault="00DA11F6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Διαλύονται οι υποστηρικτικές δομές: ολοήμερα σχολεία, βιβλιοθήκες, ενισχυτική και πρόσθετη διδασκαλία, στήριξη των παιδιών με ειδικές ανάγκες…</w:t>
      </w:r>
    </w:p>
    <w:p w:rsidR="006D5FA0" w:rsidRPr="008F5EFE" w:rsidRDefault="006D5FA0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 xml:space="preserve">Οι </w:t>
      </w:r>
      <w:r w:rsidR="00005DDE" w:rsidRPr="008F5EFE">
        <w:rPr>
          <w:sz w:val="24"/>
          <w:szCs w:val="24"/>
        </w:rPr>
        <w:t>ε</w:t>
      </w:r>
      <w:r w:rsidRPr="008F5EFE">
        <w:rPr>
          <w:sz w:val="24"/>
          <w:szCs w:val="24"/>
        </w:rPr>
        <w:t xml:space="preserve">κπαιδευτικοί </w:t>
      </w:r>
      <w:r w:rsidR="002567A5">
        <w:rPr>
          <w:sz w:val="24"/>
          <w:szCs w:val="24"/>
        </w:rPr>
        <w:t>εξοντώνονται εργασιακά και αμείβονται</w:t>
      </w:r>
      <w:r w:rsidRPr="008F5EFE">
        <w:rPr>
          <w:sz w:val="24"/>
          <w:szCs w:val="24"/>
        </w:rPr>
        <w:t xml:space="preserve"> πλέον</w:t>
      </w:r>
      <w:r w:rsidR="002567A5">
        <w:rPr>
          <w:sz w:val="24"/>
          <w:szCs w:val="24"/>
        </w:rPr>
        <w:t xml:space="preserve"> με</w:t>
      </w:r>
      <w:r w:rsidRPr="008F5EFE">
        <w:rPr>
          <w:sz w:val="24"/>
          <w:szCs w:val="24"/>
        </w:rPr>
        <w:t xml:space="preserve"> μισθούς πείνας</w:t>
      </w:r>
    </w:p>
    <w:p w:rsidR="00853092" w:rsidRPr="008F5EFE" w:rsidRDefault="002567A5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Η κυβέρνηση με</w:t>
      </w:r>
      <w:r w:rsidR="00853092" w:rsidRPr="008F5EFE">
        <w:rPr>
          <w:sz w:val="24"/>
          <w:szCs w:val="24"/>
        </w:rPr>
        <w:t xml:space="preserve"> την αξιολόγηση</w:t>
      </w:r>
      <w:r>
        <w:rPr>
          <w:sz w:val="24"/>
          <w:szCs w:val="24"/>
        </w:rPr>
        <w:t xml:space="preserve"> που προωθεί</w:t>
      </w:r>
      <w:r w:rsidR="00853092" w:rsidRPr="008F5EFE">
        <w:rPr>
          <w:sz w:val="24"/>
          <w:szCs w:val="24"/>
        </w:rPr>
        <w:t xml:space="preserve"> επιδιώκ</w:t>
      </w:r>
      <w:r>
        <w:rPr>
          <w:sz w:val="24"/>
          <w:szCs w:val="24"/>
        </w:rPr>
        <w:t>ει</w:t>
      </w:r>
      <w:r w:rsidR="00853092" w:rsidRPr="008F5EFE">
        <w:rPr>
          <w:sz w:val="24"/>
          <w:szCs w:val="24"/>
        </w:rPr>
        <w:t xml:space="preserve"> να αλυσοδέσει τους εκπαιδευτικούς και να τους ρίξει στον </w:t>
      </w:r>
      <w:r>
        <w:rPr>
          <w:sz w:val="24"/>
          <w:szCs w:val="24"/>
        </w:rPr>
        <w:t>Κ</w:t>
      </w:r>
      <w:r w:rsidR="00853092" w:rsidRPr="008F5EFE">
        <w:rPr>
          <w:sz w:val="24"/>
          <w:szCs w:val="24"/>
        </w:rPr>
        <w:t>αιάδα των διαθεσιμοτήτων και των απολύσεων</w:t>
      </w:r>
      <w:r>
        <w:rPr>
          <w:sz w:val="24"/>
          <w:szCs w:val="24"/>
        </w:rPr>
        <w:t>, στοχεύει σ</w:t>
      </w:r>
      <w:r w:rsidR="00074739" w:rsidRPr="008F5EFE">
        <w:rPr>
          <w:sz w:val="24"/>
          <w:szCs w:val="24"/>
        </w:rPr>
        <w:t xml:space="preserve">τη χειραγώγηση, την καλλιέργεια του φόβου της απόλυσης, τη διάλυση των εργασιακών σχέσεων, την κατηγοριοποίηση και </w:t>
      </w:r>
      <w:r>
        <w:rPr>
          <w:sz w:val="24"/>
          <w:szCs w:val="24"/>
        </w:rPr>
        <w:t xml:space="preserve">το </w:t>
      </w:r>
      <w:r w:rsidR="00074739" w:rsidRPr="008F5EFE">
        <w:rPr>
          <w:sz w:val="24"/>
          <w:szCs w:val="24"/>
        </w:rPr>
        <w:t>κλείσιμο των σχολείων</w:t>
      </w:r>
    </w:p>
    <w:p w:rsidR="000006D2" w:rsidRPr="008F5EFE" w:rsidRDefault="000006D2" w:rsidP="00B94927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 xml:space="preserve">Η πολιτική της κυβέρνησης </w:t>
      </w:r>
      <w:r w:rsidR="00F2788C">
        <w:rPr>
          <w:sz w:val="24"/>
          <w:szCs w:val="24"/>
        </w:rPr>
        <w:t xml:space="preserve">της Τρόικας </w:t>
      </w:r>
      <w:r w:rsidRPr="008F5EFE">
        <w:rPr>
          <w:sz w:val="24"/>
          <w:szCs w:val="24"/>
        </w:rPr>
        <w:t>οδηγεί σε ένα φτηνό σχολείο</w:t>
      </w:r>
      <w:r w:rsidR="002567A5">
        <w:rPr>
          <w:sz w:val="24"/>
          <w:szCs w:val="24"/>
        </w:rPr>
        <w:t>,</w:t>
      </w:r>
      <w:r w:rsidRPr="008F5EFE">
        <w:rPr>
          <w:sz w:val="24"/>
          <w:szCs w:val="24"/>
        </w:rPr>
        <w:t xml:space="preserve"> που θ</w:t>
      </w:r>
      <w:r w:rsidR="002567A5">
        <w:rPr>
          <w:sz w:val="24"/>
          <w:szCs w:val="24"/>
        </w:rPr>
        <w:t>α διαμορφώνει ανθρώπους</w:t>
      </w:r>
      <w:r w:rsidRPr="008F5EFE">
        <w:rPr>
          <w:sz w:val="24"/>
          <w:szCs w:val="24"/>
        </w:rPr>
        <w:t xml:space="preserve"> χωρίς γενική μόρφωση, πειθήνιους</w:t>
      </w:r>
      <w:r w:rsidR="002567A5">
        <w:rPr>
          <w:sz w:val="24"/>
          <w:szCs w:val="24"/>
        </w:rPr>
        <w:t>,</w:t>
      </w:r>
      <w:r w:rsidRPr="008F5EFE">
        <w:rPr>
          <w:sz w:val="24"/>
          <w:szCs w:val="24"/>
        </w:rPr>
        <w:t xml:space="preserve"> </w:t>
      </w:r>
      <w:proofErr w:type="spellStart"/>
      <w:r w:rsidRPr="008F5EFE">
        <w:rPr>
          <w:sz w:val="24"/>
          <w:szCs w:val="24"/>
        </w:rPr>
        <w:t>απασχολήσιμους</w:t>
      </w:r>
      <w:proofErr w:type="spellEnd"/>
      <w:r w:rsidRPr="008F5EFE">
        <w:rPr>
          <w:sz w:val="24"/>
          <w:szCs w:val="24"/>
        </w:rPr>
        <w:t xml:space="preserve"> </w:t>
      </w:r>
      <w:r w:rsidR="002567A5">
        <w:rPr>
          <w:sz w:val="24"/>
          <w:szCs w:val="24"/>
        </w:rPr>
        <w:t>και</w:t>
      </w:r>
      <w:r w:rsidRPr="008F5EFE">
        <w:rPr>
          <w:sz w:val="24"/>
          <w:szCs w:val="24"/>
        </w:rPr>
        <w:t xml:space="preserve"> υποτακτικούς πολίτες</w:t>
      </w:r>
    </w:p>
    <w:p w:rsidR="00193757" w:rsidRPr="008F5EFE" w:rsidRDefault="00193757" w:rsidP="00B94927">
      <w:pPr>
        <w:pStyle w:val="a3"/>
        <w:ind w:left="0"/>
        <w:jc w:val="both"/>
        <w:rPr>
          <w:sz w:val="24"/>
          <w:szCs w:val="24"/>
        </w:rPr>
      </w:pPr>
    </w:p>
    <w:p w:rsidR="00DA11F6" w:rsidRPr="008F5EFE" w:rsidRDefault="00193757" w:rsidP="00B94927">
      <w:pPr>
        <w:pStyle w:val="a3"/>
        <w:ind w:left="0"/>
        <w:jc w:val="center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ΔΕΝ ΠΑΕΙ ΑΛΛΟ!!</w:t>
      </w:r>
      <w:r w:rsidR="00DA11F6" w:rsidRPr="008F5EFE">
        <w:rPr>
          <w:b/>
          <w:sz w:val="24"/>
          <w:szCs w:val="24"/>
        </w:rPr>
        <w:t xml:space="preserve"> </w:t>
      </w:r>
      <w:r w:rsidR="006D5FA0" w:rsidRPr="008F5EFE">
        <w:rPr>
          <w:b/>
          <w:sz w:val="24"/>
          <w:szCs w:val="24"/>
        </w:rPr>
        <w:t>ΟΙ ΚΑΙΡΟΙ ΔΕΝ ΜΠΟΡΟΥΝ ΝΑ ΠΕΡΙΜΕΝΟΥΝ</w:t>
      </w:r>
    </w:p>
    <w:p w:rsidR="00853092" w:rsidRPr="008F5EFE" w:rsidRDefault="00853092" w:rsidP="00B94927">
      <w:pPr>
        <w:jc w:val="both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Οι δύο Ομοσπονδίες των Εκπαιδευτικών</w:t>
      </w:r>
      <w:r w:rsidR="009A5671" w:rsidRPr="008F5EFE">
        <w:rPr>
          <w:b/>
          <w:sz w:val="24"/>
          <w:szCs w:val="24"/>
        </w:rPr>
        <w:t>,</w:t>
      </w:r>
      <w:r w:rsidRPr="008F5EFE">
        <w:rPr>
          <w:b/>
          <w:sz w:val="24"/>
          <w:szCs w:val="24"/>
        </w:rPr>
        <w:t xml:space="preserve"> ΔΟΕ και ΟΛΜΕ</w:t>
      </w:r>
      <w:r w:rsidR="009A5671" w:rsidRPr="008F5EFE">
        <w:rPr>
          <w:b/>
          <w:sz w:val="24"/>
          <w:szCs w:val="24"/>
        </w:rPr>
        <w:t>, καλούν</w:t>
      </w:r>
      <w:r w:rsidRPr="008F5EFE">
        <w:rPr>
          <w:b/>
          <w:sz w:val="24"/>
          <w:szCs w:val="24"/>
        </w:rPr>
        <w:t xml:space="preserve"> </w:t>
      </w:r>
      <w:r w:rsidR="009A5671" w:rsidRPr="008F5EFE">
        <w:rPr>
          <w:b/>
          <w:sz w:val="24"/>
          <w:szCs w:val="24"/>
        </w:rPr>
        <w:t>σε</w:t>
      </w:r>
      <w:r w:rsidRPr="008F5EFE">
        <w:rPr>
          <w:b/>
          <w:sz w:val="24"/>
          <w:szCs w:val="24"/>
        </w:rPr>
        <w:t xml:space="preserve"> συμπόρευση  όλ</w:t>
      </w:r>
      <w:r w:rsidR="009A5671" w:rsidRPr="008F5EFE">
        <w:rPr>
          <w:b/>
          <w:sz w:val="24"/>
          <w:szCs w:val="24"/>
        </w:rPr>
        <w:t>ες</w:t>
      </w:r>
      <w:r w:rsidRPr="008F5EFE">
        <w:rPr>
          <w:b/>
          <w:sz w:val="24"/>
          <w:szCs w:val="24"/>
        </w:rPr>
        <w:t xml:space="preserve"> τ</w:t>
      </w:r>
      <w:r w:rsidR="009A5671" w:rsidRPr="008F5EFE">
        <w:rPr>
          <w:b/>
          <w:sz w:val="24"/>
          <w:szCs w:val="24"/>
        </w:rPr>
        <w:t>ις</w:t>
      </w:r>
      <w:r w:rsidRPr="008F5EFE">
        <w:rPr>
          <w:b/>
          <w:sz w:val="24"/>
          <w:szCs w:val="24"/>
        </w:rPr>
        <w:t xml:space="preserve"> δυνάμε</w:t>
      </w:r>
      <w:r w:rsidR="009A5671" w:rsidRPr="008F5EFE">
        <w:rPr>
          <w:b/>
          <w:sz w:val="24"/>
          <w:szCs w:val="24"/>
        </w:rPr>
        <w:t>ις</w:t>
      </w:r>
      <w:r w:rsidRPr="008F5EFE">
        <w:rPr>
          <w:b/>
          <w:sz w:val="24"/>
          <w:szCs w:val="24"/>
        </w:rPr>
        <w:t xml:space="preserve"> της εργασίας στην κατεύθυνση της ανατροπής των βάρβαρων </w:t>
      </w:r>
      <w:proofErr w:type="spellStart"/>
      <w:r w:rsidRPr="008F5EFE">
        <w:rPr>
          <w:b/>
          <w:sz w:val="24"/>
          <w:szCs w:val="24"/>
        </w:rPr>
        <w:t>αντιμνημονιακών</w:t>
      </w:r>
      <w:proofErr w:type="spellEnd"/>
      <w:r w:rsidRPr="008F5EFE">
        <w:rPr>
          <w:b/>
          <w:sz w:val="24"/>
          <w:szCs w:val="24"/>
        </w:rPr>
        <w:t xml:space="preserve"> μέτρων Κυβέρνησης, Ε.Ε. και Δ.Ν.Τ.</w:t>
      </w:r>
      <w:r w:rsidR="009A5671" w:rsidRPr="008F5EFE">
        <w:rPr>
          <w:b/>
          <w:sz w:val="24"/>
          <w:szCs w:val="24"/>
        </w:rPr>
        <w:t xml:space="preserve"> </w:t>
      </w:r>
    </w:p>
    <w:p w:rsidR="009A5671" w:rsidRPr="008F5EFE" w:rsidRDefault="009A5671" w:rsidP="00B94927">
      <w:pPr>
        <w:jc w:val="both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Ξεκινάμε ένα μεγάλο οδοιπορικό υπεράσπισης της Δημόσιας Δωρεάν Εκπαίδευσης</w:t>
      </w:r>
    </w:p>
    <w:p w:rsidR="009A5671" w:rsidRPr="008F5EFE" w:rsidRDefault="009A5671" w:rsidP="00B94927">
      <w:pPr>
        <w:jc w:val="both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Πιάνουμε ξανά το νήμα των μεγάλων αγώνων για την Παιδεία</w:t>
      </w:r>
      <w:r w:rsidR="00F2788C">
        <w:rPr>
          <w:b/>
          <w:sz w:val="24"/>
          <w:szCs w:val="24"/>
        </w:rPr>
        <w:t>.</w:t>
      </w:r>
    </w:p>
    <w:p w:rsidR="00D16438" w:rsidRPr="008F5EFE" w:rsidRDefault="00D16438" w:rsidP="00B94927">
      <w:pPr>
        <w:jc w:val="both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Συνεχίζουμε  τον αγώνα ενάντια στις διαθεσιμότητες των  εκπαιδευτικών και σε κάθε απόλυση</w:t>
      </w:r>
      <w:r w:rsidR="00F2788C">
        <w:rPr>
          <w:b/>
          <w:sz w:val="24"/>
          <w:szCs w:val="24"/>
        </w:rPr>
        <w:t>.</w:t>
      </w:r>
    </w:p>
    <w:p w:rsidR="00D16438" w:rsidRPr="008F5EFE" w:rsidRDefault="00D16438" w:rsidP="00B94927">
      <w:pPr>
        <w:jc w:val="both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lastRenderedPageBreak/>
        <w:t>Μαζί με τη νεολαία και τον κόσμο της εργασίας διαμορφώνουμε ένα ευρύ κίνημα παιδείας για τα δικαιώματα και τις μορφωτικές ανάγκες της νέας γενιάς</w:t>
      </w:r>
      <w:r w:rsidR="00A83955" w:rsidRPr="008F5EFE">
        <w:rPr>
          <w:b/>
          <w:sz w:val="24"/>
          <w:szCs w:val="24"/>
        </w:rPr>
        <w:t>,</w:t>
      </w:r>
      <w:r w:rsidRPr="008F5EFE">
        <w:rPr>
          <w:b/>
          <w:sz w:val="24"/>
          <w:szCs w:val="24"/>
        </w:rPr>
        <w:t xml:space="preserve"> προβάλλοντας το στρατηγικό αίτημα «μόρφωση, δουλειά, δημοκρατία».</w:t>
      </w:r>
    </w:p>
    <w:p w:rsidR="00900988" w:rsidRPr="008F5EFE" w:rsidRDefault="00900988" w:rsidP="00B94927">
      <w:pPr>
        <w:jc w:val="both"/>
        <w:rPr>
          <w:sz w:val="24"/>
          <w:szCs w:val="24"/>
        </w:rPr>
      </w:pPr>
      <w:r w:rsidRPr="008F5EFE">
        <w:rPr>
          <w:b/>
          <w:sz w:val="24"/>
          <w:szCs w:val="24"/>
        </w:rPr>
        <w:t>Οραματιζόμαστε ένα σχολείο ολόπλευρης μόρφωσης και διαπαιδαγώγησης</w:t>
      </w:r>
      <w:r w:rsidR="002567A5">
        <w:rPr>
          <w:b/>
          <w:sz w:val="24"/>
          <w:szCs w:val="24"/>
        </w:rPr>
        <w:t>,</w:t>
      </w:r>
      <w:r w:rsidRPr="008F5EFE">
        <w:rPr>
          <w:b/>
          <w:sz w:val="24"/>
          <w:szCs w:val="24"/>
        </w:rPr>
        <w:t xml:space="preserve"> όπου θα έχουν </w:t>
      </w:r>
      <w:r w:rsidR="002567A5">
        <w:rPr>
          <w:b/>
          <w:sz w:val="24"/>
          <w:szCs w:val="24"/>
        </w:rPr>
        <w:t>ισότιμη πρόσβαση τα παιδιά όλων</w:t>
      </w:r>
      <w:r w:rsidRPr="008F5EFE">
        <w:rPr>
          <w:b/>
          <w:sz w:val="24"/>
          <w:szCs w:val="24"/>
        </w:rPr>
        <w:t xml:space="preserve"> των λαϊκών στρωμάτων, ανεξάρτητα από φυλετική και θρησκευτική προέλευση</w:t>
      </w:r>
    </w:p>
    <w:p w:rsidR="009A5671" w:rsidRPr="008F5EFE" w:rsidRDefault="009A5671" w:rsidP="00B94927">
      <w:pPr>
        <w:jc w:val="both"/>
        <w:rPr>
          <w:sz w:val="24"/>
          <w:szCs w:val="24"/>
        </w:rPr>
      </w:pPr>
      <w:r w:rsidRPr="008F5EFE">
        <w:rPr>
          <w:sz w:val="24"/>
          <w:szCs w:val="24"/>
        </w:rPr>
        <w:t xml:space="preserve">ΚΑΛΟΥΜΕ: </w:t>
      </w:r>
    </w:p>
    <w:p w:rsidR="008B5CC0" w:rsidRPr="008F5EFE" w:rsidRDefault="00853092" w:rsidP="00B94927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εκπαιδευτικούς, γονείς,  μαθητές, φοιτητές και εργαζόμενους σε συστράτευσ</w:t>
      </w:r>
      <w:r w:rsidR="00005DDE" w:rsidRPr="008F5EFE">
        <w:rPr>
          <w:sz w:val="24"/>
          <w:szCs w:val="24"/>
        </w:rPr>
        <w:t xml:space="preserve">η </w:t>
      </w:r>
      <w:r w:rsidR="000006D2" w:rsidRPr="008F5EFE">
        <w:rPr>
          <w:sz w:val="24"/>
          <w:szCs w:val="24"/>
        </w:rPr>
        <w:t>και</w:t>
      </w:r>
      <w:r w:rsidR="00005DDE" w:rsidRPr="008F5EFE">
        <w:rPr>
          <w:sz w:val="24"/>
          <w:szCs w:val="24"/>
        </w:rPr>
        <w:t xml:space="preserve"> διαρκή παρατεταμένο αγώνα για την ανατροπή της πολιτικής της κυβέρνησης και των κυρίαρχων τάξεων</w:t>
      </w:r>
    </w:p>
    <w:p w:rsidR="00853092" w:rsidRPr="008F5EFE" w:rsidRDefault="00545719" w:rsidP="00B94927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την </w:t>
      </w:r>
      <w:r w:rsidR="00005DDE" w:rsidRPr="008F5EFE">
        <w:rPr>
          <w:sz w:val="24"/>
          <w:szCs w:val="24"/>
        </w:rPr>
        <w:t>ΑΔΕΔΥ</w:t>
      </w:r>
      <w:r>
        <w:rPr>
          <w:sz w:val="24"/>
          <w:szCs w:val="24"/>
        </w:rPr>
        <w:t>,</w:t>
      </w:r>
      <w:r w:rsidR="00005DDE" w:rsidRPr="008F5EFE">
        <w:rPr>
          <w:sz w:val="24"/>
          <w:szCs w:val="24"/>
        </w:rPr>
        <w:t xml:space="preserve"> </w:t>
      </w:r>
      <w:r>
        <w:rPr>
          <w:sz w:val="24"/>
          <w:szCs w:val="24"/>
        </w:rPr>
        <w:t>τη</w:t>
      </w:r>
      <w:r w:rsidR="00005DDE" w:rsidRPr="008F5EFE">
        <w:rPr>
          <w:sz w:val="24"/>
          <w:szCs w:val="24"/>
        </w:rPr>
        <w:t xml:space="preserve"> ΓΣΕΕ και τις Ομοσπονδίες να εξαγγείλουν και να συντονίσουν</w:t>
      </w:r>
      <w:r>
        <w:rPr>
          <w:sz w:val="24"/>
          <w:szCs w:val="24"/>
        </w:rPr>
        <w:t xml:space="preserve"> απεργιακό αγώνα με αφετηρία το</w:t>
      </w:r>
      <w:r w:rsidR="00005DDE" w:rsidRPr="008F5EFE">
        <w:rPr>
          <w:sz w:val="24"/>
          <w:szCs w:val="24"/>
        </w:rPr>
        <w:t xml:space="preserve"> μήνα Νοέμβριο, ο οποίος θα αγκαλιάζει και θα αναδεικνύει τα προβλήματα όλων των εργαζομένων</w:t>
      </w:r>
      <w:r>
        <w:rPr>
          <w:sz w:val="24"/>
          <w:szCs w:val="24"/>
        </w:rPr>
        <w:t>,</w:t>
      </w:r>
      <w:r w:rsidR="00005DDE" w:rsidRPr="008F5EFE">
        <w:rPr>
          <w:sz w:val="24"/>
          <w:szCs w:val="24"/>
        </w:rPr>
        <w:t xml:space="preserve"> δημόσιου και ιδιωτικού τομέα</w:t>
      </w:r>
    </w:p>
    <w:p w:rsidR="00853092" w:rsidRPr="008F5EFE" w:rsidRDefault="00005DDE" w:rsidP="00B94927">
      <w:pPr>
        <w:pStyle w:val="a3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8F5EFE">
        <w:rPr>
          <w:sz w:val="24"/>
          <w:szCs w:val="24"/>
        </w:rPr>
        <w:t>όλους τους εκπαιδευτικούς να στηρίξουν τις  αποφάσεις</w:t>
      </w:r>
      <w:r w:rsidR="00545719">
        <w:rPr>
          <w:sz w:val="24"/>
          <w:szCs w:val="24"/>
        </w:rPr>
        <w:t xml:space="preserve"> της</w:t>
      </w:r>
      <w:r w:rsidRPr="008F5EFE">
        <w:rPr>
          <w:sz w:val="24"/>
          <w:szCs w:val="24"/>
        </w:rPr>
        <w:t xml:space="preserve">  ΔΟΕ και</w:t>
      </w:r>
      <w:r w:rsidR="00545719">
        <w:rPr>
          <w:sz w:val="24"/>
          <w:szCs w:val="24"/>
        </w:rPr>
        <w:t xml:space="preserve"> της</w:t>
      </w:r>
      <w:r w:rsidRPr="008F5EFE">
        <w:rPr>
          <w:sz w:val="24"/>
          <w:szCs w:val="24"/>
        </w:rPr>
        <w:t xml:space="preserve"> ΟΛΜΕ για απεργία – αποχή από τις διαδικασίες αξιολόγησης και να μη συμμετέχουν σε διαδικασίες που έχουν ως στόχο τη χειραγώγηση, την απόλυση, τη διάλυση των εργασιακών σχέσεων και την κατηγοριοποίηση των σχολείων</w:t>
      </w:r>
      <w:r w:rsidR="00A83955" w:rsidRPr="008F5EFE">
        <w:rPr>
          <w:sz w:val="24"/>
          <w:szCs w:val="24"/>
        </w:rPr>
        <w:t>.</w:t>
      </w:r>
    </w:p>
    <w:p w:rsidR="00275951" w:rsidRPr="00545719" w:rsidRDefault="00005DDE" w:rsidP="00B94927">
      <w:pPr>
        <w:jc w:val="center"/>
        <w:rPr>
          <w:b/>
          <w:sz w:val="32"/>
          <w:szCs w:val="32"/>
        </w:rPr>
      </w:pPr>
      <w:r w:rsidRPr="00545719">
        <w:rPr>
          <w:b/>
          <w:sz w:val="32"/>
          <w:szCs w:val="32"/>
        </w:rPr>
        <w:t>ΠΡΩΤΟΣ ΜΑΣ ΣΤΑΘΜΟΣ</w:t>
      </w:r>
      <w:r w:rsidR="009A5671" w:rsidRPr="00545719">
        <w:rPr>
          <w:b/>
          <w:sz w:val="32"/>
          <w:szCs w:val="32"/>
        </w:rPr>
        <w:t xml:space="preserve">: </w:t>
      </w:r>
      <w:r w:rsidR="000006D2" w:rsidRPr="00545719">
        <w:rPr>
          <w:b/>
          <w:sz w:val="32"/>
          <w:szCs w:val="32"/>
        </w:rPr>
        <w:t>Πέμπτη</w:t>
      </w:r>
      <w:r w:rsidR="00545719" w:rsidRPr="00545719">
        <w:rPr>
          <w:b/>
          <w:sz w:val="32"/>
          <w:szCs w:val="32"/>
        </w:rPr>
        <w:t>,</w:t>
      </w:r>
      <w:r w:rsidR="000006D2" w:rsidRPr="00545719">
        <w:rPr>
          <w:b/>
          <w:sz w:val="32"/>
          <w:szCs w:val="32"/>
        </w:rPr>
        <w:t xml:space="preserve"> </w:t>
      </w:r>
      <w:r w:rsidR="009A5671" w:rsidRPr="00545719">
        <w:rPr>
          <w:b/>
          <w:sz w:val="32"/>
          <w:szCs w:val="32"/>
        </w:rPr>
        <w:t>23 του Οκτώβρη</w:t>
      </w:r>
      <w:r w:rsidR="006967A3" w:rsidRPr="00545719">
        <w:rPr>
          <w:b/>
          <w:sz w:val="32"/>
          <w:szCs w:val="32"/>
        </w:rPr>
        <w:t xml:space="preserve"> 2014</w:t>
      </w:r>
    </w:p>
    <w:p w:rsidR="000006D2" w:rsidRPr="008F5EFE" w:rsidRDefault="000006D2" w:rsidP="00B94927">
      <w:pPr>
        <w:jc w:val="center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ΔΟΕ – ΟΛΜΕ διοργανώνουν κοινά συλλαλητή</w:t>
      </w:r>
      <w:r w:rsidR="00275951" w:rsidRPr="008F5EFE">
        <w:rPr>
          <w:b/>
          <w:sz w:val="24"/>
          <w:szCs w:val="24"/>
        </w:rPr>
        <w:t>ρ</w:t>
      </w:r>
      <w:r w:rsidRPr="008F5EFE">
        <w:rPr>
          <w:b/>
          <w:sz w:val="24"/>
          <w:szCs w:val="24"/>
        </w:rPr>
        <w:t>ια:</w:t>
      </w:r>
    </w:p>
    <w:p w:rsidR="006967A3" w:rsidRPr="008F5EFE" w:rsidRDefault="00427E01" w:rsidP="00B94927">
      <w:pPr>
        <w:jc w:val="center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Αθήνα</w:t>
      </w:r>
      <w:r w:rsidR="006967A3" w:rsidRPr="008F5EFE">
        <w:rPr>
          <w:b/>
          <w:sz w:val="24"/>
          <w:szCs w:val="24"/>
        </w:rPr>
        <w:t xml:space="preserve">: </w:t>
      </w:r>
      <w:r w:rsidRPr="008F5EFE">
        <w:rPr>
          <w:b/>
          <w:sz w:val="24"/>
          <w:szCs w:val="24"/>
        </w:rPr>
        <w:t xml:space="preserve">6 </w:t>
      </w:r>
      <w:proofErr w:type="spellStart"/>
      <w:r w:rsidRPr="008F5EFE">
        <w:rPr>
          <w:b/>
          <w:sz w:val="24"/>
          <w:szCs w:val="24"/>
        </w:rPr>
        <w:t>μ.μ</w:t>
      </w:r>
      <w:proofErr w:type="spellEnd"/>
      <w:r w:rsidRPr="008F5EFE">
        <w:rPr>
          <w:b/>
          <w:sz w:val="24"/>
          <w:szCs w:val="24"/>
        </w:rPr>
        <w:t>.</w:t>
      </w:r>
      <w:r w:rsidR="00275951" w:rsidRPr="008F5EFE">
        <w:rPr>
          <w:b/>
          <w:sz w:val="24"/>
          <w:szCs w:val="24"/>
        </w:rPr>
        <w:t xml:space="preserve"> </w:t>
      </w:r>
      <w:r w:rsidR="006967A3" w:rsidRPr="008F5EFE">
        <w:rPr>
          <w:b/>
          <w:sz w:val="24"/>
          <w:szCs w:val="24"/>
        </w:rPr>
        <w:t xml:space="preserve"> στα Προπύλαια</w:t>
      </w:r>
    </w:p>
    <w:p w:rsidR="006967A3" w:rsidRPr="008F5EFE" w:rsidRDefault="00275951" w:rsidP="00B94927">
      <w:pPr>
        <w:jc w:val="center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Θεσσαλονίκη</w:t>
      </w:r>
      <w:r w:rsidR="006967A3" w:rsidRPr="008F5EFE">
        <w:rPr>
          <w:b/>
          <w:sz w:val="24"/>
          <w:szCs w:val="24"/>
        </w:rPr>
        <w:t xml:space="preserve">: </w:t>
      </w:r>
      <w:r w:rsidRPr="008F5EFE">
        <w:rPr>
          <w:b/>
          <w:sz w:val="24"/>
          <w:szCs w:val="24"/>
        </w:rPr>
        <w:t xml:space="preserve">6 </w:t>
      </w:r>
      <w:proofErr w:type="spellStart"/>
      <w:r w:rsidRPr="008F5EFE">
        <w:rPr>
          <w:b/>
          <w:sz w:val="24"/>
          <w:szCs w:val="24"/>
        </w:rPr>
        <w:t>μ.μ</w:t>
      </w:r>
      <w:proofErr w:type="spellEnd"/>
      <w:r w:rsidRPr="008F5EFE">
        <w:rPr>
          <w:b/>
          <w:sz w:val="24"/>
          <w:szCs w:val="24"/>
        </w:rPr>
        <w:t xml:space="preserve">. </w:t>
      </w:r>
      <w:r w:rsidR="006967A3" w:rsidRPr="008F5EFE">
        <w:rPr>
          <w:b/>
          <w:sz w:val="24"/>
          <w:szCs w:val="24"/>
        </w:rPr>
        <w:t>στο ά</w:t>
      </w:r>
      <w:r w:rsidRPr="008F5EFE">
        <w:rPr>
          <w:b/>
          <w:sz w:val="24"/>
          <w:szCs w:val="24"/>
        </w:rPr>
        <w:t>γαλμα Βενιζέλου</w:t>
      </w:r>
    </w:p>
    <w:p w:rsidR="00275951" w:rsidRPr="008F5EFE" w:rsidRDefault="006967A3" w:rsidP="00B94927">
      <w:pPr>
        <w:jc w:val="center"/>
        <w:rPr>
          <w:b/>
          <w:sz w:val="24"/>
          <w:szCs w:val="24"/>
        </w:rPr>
      </w:pPr>
      <w:r w:rsidRPr="008F5EFE">
        <w:rPr>
          <w:b/>
          <w:sz w:val="24"/>
          <w:szCs w:val="24"/>
        </w:rPr>
        <w:t>Σ</w:t>
      </w:r>
      <w:r w:rsidR="00275951" w:rsidRPr="008F5EFE">
        <w:rPr>
          <w:b/>
          <w:sz w:val="24"/>
          <w:szCs w:val="24"/>
        </w:rPr>
        <w:t xml:space="preserve">τις </w:t>
      </w:r>
      <w:r w:rsidRPr="008F5EFE">
        <w:rPr>
          <w:b/>
          <w:sz w:val="24"/>
          <w:szCs w:val="24"/>
        </w:rPr>
        <w:t>έδρες των Περιφερειών της χώρας</w:t>
      </w:r>
      <w:r w:rsidR="00BF1CC8">
        <w:rPr>
          <w:b/>
          <w:sz w:val="24"/>
          <w:szCs w:val="24"/>
        </w:rPr>
        <w:t xml:space="preserve"> </w:t>
      </w:r>
    </w:p>
    <w:p w:rsidR="00BF1CC8" w:rsidRDefault="008F5EFE" w:rsidP="00B94927">
      <w:pPr>
        <w:jc w:val="center"/>
        <w:rPr>
          <w:i/>
          <w:sz w:val="24"/>
          <w:szCs w:val="24"/>
          <w:lang w:val="en-US"/>
        </w:rPr>
      </w:pPr>
      <w:r w:rsidRPr="008F5EFE">
        <w:rPr>
          <w:i/>
          <w:sz w:val="24"/>
          <w:szCs w:val="24"/>
        </w:rPr>
        <w:t>(Για τη συγκέντρωση της Αθήνας, καλούμε τους Συλλόγους Εκπ</w:t>
      </w:r>
      <w:r w:rsidR="00545719">
        <w:rPr>
          <w:i/>
          <w:sz w:val="24"/>
          <w:szCs w:val="24"/>
        </w:rPr>
        <w:t>αιδευτι</w:t>
      </w:r>
      <w:r w:rsidRPr="008F5EFE">
        <w:rPr>
          <w:i/>
          <w:sz w:val="24"/>
          <w:szCs w:val="24"/>
        </w:rPr>
        <w:t>κών Π</w:t>
      </w:r>
      <w:r w:rsidR="00545719">
        <w:rPr>
          <w:i/>
          <w:sz w:val="24"/>
          <w:szCs w:val="24"/>
        </w:rPr>
        <w:t xml:space="preserve">ρωτοβάθμιας </w:t>
      </w:r>
      <w:r w:rsidRPr="008F5EFE">
        <w:rPr>
          <w:i/>
          <w:sz w:val="24"/>
          <w:szCs w:val="24"/>
        </w:rPr>
        <w:t>Ε</w:t>
      </w:r>
      <w:r w:rsidR="00545719">
        <w:rPr>
          <w:i/>
          <w:sz w:val="24"/>
          <w:szCs w:val="24"/>
        </w:rPr>
        <w:t>κπαίδευσης</w:t>
      </w:r>
      <w:r w:rsidRPr="008F5EFE">
        <w:rPr>
          <w:i/>
          <w:sz w:val="24"/>
          <w:szCs w:val="24"/>
        </w:rPr>
        <w:t xml:space="preserve"> και τις ΕΛΜΕ των νομών γύρω από την Αττική να οργανώσουν</w:t>
      </w:r>
      <w:r w:rsidR="00545719">
        <w:rPr>
          <w:i/>
          <w:sz w:val="24"/>
          <w:szCs w:val="24"/>
        </w:rPr>
        <w:t xml:space="preserve"> τη συμμετοχή τους</w:t>
      </w:r>
      <w:r w:rsidR="00B94927">
        <w:rPr>
          <w:i/>
          <w:sz w:val="24"/>
          <w:szCs w:val="24"/>
        </w:rPr>
        <w:t xml:space="preserve"> στη συγκέντρωση με πούλμαν)</w:t>
      </w:r>
    </w:p>
    <w:p w:rsidR="00B00BF0" w:rsidRDefault="00B00BF0" w:rsidP="00B94927">
      <w:pPr>
        <w:jc w:val="center"/>
        <w:rPr>
          <w:i/>
          <w:sz w:val="24"/>
          <w:szCs w:val="24"/>
          <w:lang w:val="en-US"/>
        </w:rPr>
      </w:pPr>
    </w:p>
    <w:p w:rsidR="00B00BF0" w:rsidRPr="00B00BF0" w:rsidRDefault="00B00BF0" w:rsidP="00B94927">
      <w:pPr>
        <w:jc w:val="center"/>
        <w:rPr>
          <w:i/>
          <w:sz w:val="24"/>
          <w:szCs w:val="24"/>
          <w:lang w:val="en-US"/>
        </w:rPr>
      </w:pPr>
    </w:p>
    <w:p w:rsidR="00B00BF0" w:rsidRDefault="00B00BF0" w:rsidP="00B00BF0">
      <w:pPr>
        <w:spacing w:after="0"/>
        <w:jc w:val="both"/>
        <w:rPr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31495" cy="506730"/>
            <wp:effectExtent l="19050" t="0" r="1905" b="0"/>
            <wp:docPr id="1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Δ.Ο.Ε.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                              </w:t>
      </w:r>
      <w:r>
        <w:rPr>
          <w:noProof/>
          <w:sz w:val="36"/>
          <w:szCs w:val="36"/>
          <w:lang w:eastAsia="el-GR"/>
        </w:rPr>
        <w:drawing>
          <wp:inline distT="0" distB="0" distL="0" distR="0">
            <wp:extent cx="469265" cy="445135"/>
            <wp:effectExtent l="19050" t="0" r="6985" b="0"/>
            <wp:docPr id="1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b/>
          <w:sz w:val="36"/>
          <w:szCs w:val="36"/>
        </w:rPr>
        <w:t>Ο.Λ.Μ.Ε</w:t>
      </w:r>
    </w:p>
    <w:p w:rsidR="00B94927" w:rsidRPr="00B94927" w:rsidRDefault="00B94927" w:rsidP="00B94927">
      <w:pPr>
        <w:rPr>
          <w:i/>
          <w:sz w:val="24"/>
          <w:szCs w:val="24"/>
        </w:rPr>
      </w:pPr>
    </w:p>
    <w:sectPr w:rsidR="00B94927" w:rsidRPr="00B94927" w:rsidSect="008F5EFE">
      <w:pgSz w:w="11906" w:h="16838"/>
      <w:pgMar w:top="1135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81718"/>
    <w:multiLevelType w:val="hybridMultilevel"/>
    <w:tmpl w:val="02DE5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87643"/>
    <w:multiLevelType w:val="hybridMultilevel"/>
    <w:tmpl w:val="2A2C26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275951"/>
    <w:rsid w:val="000006D2"/>
    <w:rsid w:val="00005DDE"/>
    <w:rsid w:val="00074739"/>
    <w:rsid w:val="00193757"/>
    <w:rsid w:val="00214AC7"/>
    <w:rsid w:val="002443DC"/>
    <w:rsid w:val="002567A5"/>
    <w:rsid w:val="00275951"/>
    <w:rsid w:val="0030620A"/>
    <w:rsid w:val="00427E01"/>
    <w:rsid w:val="00443984"/>
    <w:rsid w:val="004A2781"/>
    <w:rsid w:val="00545719"/>
    <w:rsid w:val="005632EE"/>
    <w:rsid w:val="006014AD"/>
    <w:rsid w:val="00641E2C"/>
    <w:rsid w:val="00681082"/>
    <w:rsid w:val="006967A3"/>
    <w:rsid w:val="006D5FA0"/>
    <w:rsid w:val="007B04F3"/>
    <w:rsid w:val="00853092"/>
    <w:rsid w:val="008B5CC0"/>
    <w:rsid w:val="008F5EFE"/>
    <w:rsid w:val="00900988"/>
    <w:rsid w:val="00914595"/>
    <w:rsid w:val="0095141E"/>
    <w:rsid w:val="009A5671"/>
    <w:rsid w:val="009C6944"/>
    <w:rsid w:val="009D34BB"/>
    <w:rsid w:val="00A83955"/>
    <w:rsid w:val="00B00BF0"/>
    <w:rsid w:val="00B7785C"/>
    <w:rsid w:val="00B94927"/>
    <w:rsid w:val="00BF1CC8"/>
    <w:rsid w:val="00D16438"/>
    <w:rsid w:val="00DA11F6"/>
    <w:rsid w:val="00F2788C"/>
    <w:rsid w:val="00F4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C0"/>
    <w:pPr>
      <w:ind w:left="720"/>
      <w:contextualSpacing/>
    </w:pPr>
  </w:style>
  <w:style w:type="paragraph" w:styleId="a4">
    <w:name w:val="No Spacing"/>
    <w:uiPriority w:val="1"/>
    <w:qFormat/>
    <w:rsid w:val="00B9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B9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9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2B5C1-8F69-4D9E-81F1-C47A708A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gia-eyt</cp:lastModifiedBy>
  <cp:revision>2</cp:revision>
  <dcterms:created xsi:type="dcterms:W3CDTF">2014-10-16T20:28:00Z</dcterms:created>
  <dcterms:modified xsi:type="dcterms:W3CDTF">2014-10-16T20:28:00Z</dcterms:modified>
</cp:coreProperties>
</file>