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5" w:rsidRDefault="00FB4C05" w:rsidP="00194728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5270" cy="1407160"/>
            <wp:effectExtent l="19050" t="0" r="0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FB4C05" w:rsidRPr="006F2CF5" w:rsidTr="005C4F02">
        <w:tc>
          <w:tcPr>
            <w:tcW w:w="4260" w:type="dxa"/>
          </w:tcPr>
          <w:p w:rsidR="00FB4C05" w:rsidRPr="00194728" w:rsidRDefault="00FB4C05" w:rsidP="0019472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 w:rsidRPr="006F2CF5"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 w:rsidRPr="006F2CF5"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 w:rsidRPr="006F2CF5">
              <w:rPr>
                <w:rFonts w:ascii="Candara" w:hAnsi="Candara" w:cs="Times New Roman"/>
                <w:lang w:val="el-GR"/>
              </w:rPr>
              <w:t>.</w:t>
            </w:r>
            <w:r w:rsidR="00194728">
              <w:rPr>
                <w:rFonts w:ascii="Candara" w:hAnsi="Candara" w:cs="Times New Roman"/>
                <w:lang w:val="en-US"/>
              </w:rPr>
              <w:t>1730</w:t>
            </w:r>
          </w:p>
        </w:tc>
        <w:tc>
          <w:tcPr>
            <w:tcW w:w="4268" w:type="dxa"/>
          </w:tcPr>
          <w:p w:rsidR="00FB4C05" w:rsidRPr="008E735C" w:rsidRDefault="00FB4C05" w:rsidP="00194728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194728">
              <w:rPr>
                <w:rFonts w:ascii="Candara" w:hAnsi="Candara"/>
                <w:lang w:val="en-US"/>
              </w:rPr>
              <w:t>18</w:t>
            </w:r>
            <w:r w:rsidRPr="006F2CF5">
              <w:rPr>
                <w:rFonts w:ascii="Candara" w:hAnsi="Candara"/>
              </w:rPr>
              <w:t>/</w:t>
            </w:r>
            <w:r w:rsidR="00194728">
              <w:rPr>
                <w:rFonts w:ascii="Candara" w:hAnsi="Candara"/>
                <w:lang w:val="en-US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8E735C">
              <w:rPr>
                <w:rFonts w:ascii="Candara" w:hAnsi="Candara"/>
              </w:rPr>
              <w:t>5</w:t>
            </w:r>
          </w:p>
          <w:p w:rsidR="00194728" w:rsidRDefault="00FB4C05" w:rsidP="00194728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n-US"/>
              </w:rPr>
            </w:pPr>
            <w:r w:rsidRPr="006F2CF5">
              <w:rPr>
                <w:rFonts w:ascii="Candara" w:hAnsi="Candara"/>
              </w:rPr>
              <w:t>Προς</w:t>
            </w:r>
          </w:p>
          <w:p w:rsidR="00FB4C05" w:rsidRPr="006F2CF5" w:rsidRDefault="00194728" w:rsidP="00194728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  <w:r w:rsidR="00FB4C05" w:rsidRPr="006F2CF5">
              <w:rPr>
                <w:rFonts w:ascii="Candara" w:hAnsi="Candara"/>
              </w:rPr>
              <w:t xml:space="preserve"> </w:t>
            </w:r>
          </w:p>
          <w:p w:rsidR="00FB4C05" w:rsidRPr="006F2CF5" w:rsidRDefault="00FB4C05" w:rsidP="00194728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FB4C05" w:rsidRPr="00194728" w:rsidRDefault="00FB4C05" w:rsidP="00194728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FF3319" w:rsidRPr="00FF3319" w:rsidRDefault="00FF3319" w:rsidP="00194728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FF3319">
        <w:rPr>
          <w:rFonts w:ascii="Candara" w:hAnsi="Candara"/>
          <w:b/>
          <w:sz w:val="24"/>
          <w:szCs w:val="24"/>
        </w:rPr>
        <w:t xml:space="preserve">Θέμα: </w:t>
      </w:r>
      <w:r w:rsidR="00B354AE">
        <w:rPr>
          <w:rFonts w:ascii="Candara" w:hAnsi="Candara"/>
          <w:b/>
          <w:sz w:val="24"/>
          <w:szCs w:val="24"/>
        </w:rPr>
        <w:t>Εμπλοκή ιδιωτικών εταιρειών στην αξιολόγηση προγραμμάτων που υλοποίησαν σχολικές μονάδες</w:t>
      </w:r>
      <w:r w:rsidR="00370AA3">
        <w:rPr>
          <w:rFonts w:ascii="Candara" w:hAnsi="Candara"/>
          <w:b/>
          <w:sz w:val="24"/>
          <w:szCs w:val="24"/>
        </w:rPr>
        <w:t xml:space="preserve"> </w:t>
      </w:r>
    </w:p>
    <w:p w:rsidR="00FF3319" w:rsidRPr="00FF3319" w:rsidRDefault="00B354AE" w:rsidP="00194728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Έπειτα από πλήθος καταγγελιών για εγκυκλίους πο</w:t>
      </w:r>
      <w:r w:rsidR="00424EAC">
        <w:rPr>
          <w:rFonts w:ascii="Candara" w:hAnsi="Candara"/>
          <w:sz w:val="24"/>
          <w:szCs w:val="24"/>
        </w:rPr>
        <w:t xml:space="preserve">υ φτάνουν </w:t>
      </w:r>
      <w:r>
        <w:rPr>
          <w:rFonts w:ascii="Candara" w:hAnsi="Candara"/>
          <w:sz w:val="24"/>
          <w:szCs w:val="24"/>
        </w:rPr>
        <w:t>σ</w:t>
      </w:r>
      <w:r w:rsidR="00FF3319" w:rsidRPr="00FF3319">
        <w:rPr>
          <w:rFonts w:ascii="Candara" w:hAnsi="Candara"/>
          <w:sz w:val="24"/>
          <w:szCs w:val="24"/>
        </w:rPr>
        <w:t xml:space="preserve">ε σχολεία </w:t>
      </w:r>
      <w:r>
        <w:rPr>
          <w:rFonts w:ascii="Candara" w:hAnsi="Candara"/>
          <w:sz w:val="24"/>
          <w:szCs w:val="24"/>
        </w:rPr>
        <w:t>όλης της χώρας</w:t>
      </w:r>
      <w:r w:rsidR="00FF3319" w:rsidRPr="00FF3319">
        <w:rPr>
          <w:rFonts w:ascii="Candara" w:hAnsi="Candara"/>
          <w:sz w:val="24"/>
          <w:szCs w:val="24"/>
        </w:rPr>
        <w:t xml:space="preserve"> με συνημμένα ερωτηματολόγια που αφορούν τους </w:t>
      </w:r>
      <w:r w:rsidR="00424EAC">
        <w:rPr>
          <w:rFonts w:ascii="Candara" w:hAnsi="Candara"/>
          <w:sz w:val="24"/>
          <w:szCs w:val="24"/>
        </w:rPr>
        <w:t>εκπαιδευτικούς των σχολικών μονάδων</w:t>
      </w:r>
      <w:r w:rsidR="00FF3319" w:rsidRPr="00FF3319">
        <w:rPr>
          <w:rFonts w:ascii="Candara" w:hAnsi="Candara"/>
          <w:sz w:val="24"/>
          <w:szCs w:val="24"/>
        </w:rPr>
        <w:t xml:space="preserve"> </w:t>
      </w:r>
      <w:r w:rsidR="00424EAC">
        <w:rPr>
          <w:rFonts w:ascii="Candara" w:hAnsi="Candara"/>
          <w:sz w:val="24"/>
          <w:szCs w:val="24"/>
        </w:rPr>
        <w:t xml:space="preserve">αλλά </w:t>
      </w:r>
      <w:r w:rsidR="00FF3319" w:rsidRPr="00FF3319">
        <w:rPr>
          <w:rFonts w:ascii="Candara" w:hAnsi="Candara"/>
          <w:sz w:val="24"/>
          <w:szCs w:val="24"/>
        </w:rPr>
        <w:t xml:space="preserve"> και </w:t>
      </w:r>
      <w:r w:rsidR="00424EAC">
        <w:rPr>
          <w:rFonts w:ascii="Candara" w:hAnsi="Candara"/>
          <w:sz w:val="24"/>
          <w:szCs w:val="24"/>
        </w:rPr>
        <w:t>τους γονείς των μαθητώ</w:t>
      </w:r>
      <w:r w:rsidR="00370AA3">
        <w:rPr>
          <w:rFonts w:ascii="Candara" w:hAnsi="Candara"/>
          <w:sz w:val="24"/>
          <w:szCs w:val="24"/>
        </w:rPr>
        <w:t>ν κα</w:t>
      </w:r>
      <w:r w:rsidR="00FB0144">
        <w:rPr>
          <w:rFonts w:ascii="Candara" w:hAnsi="Candara"/>
          <w:sz w:val="24"/>
          <w:szCs w:val="24"/>
        </w:rPr>
        <w:t>ι διακινούνται από ιδιωτικές</w:t>
      </w:r>
      <w:r w:rsidR="00424EAC">
        <w:rPr>
          <w:rFonts w:ascii="Candara" w:hAnsi="Candara"/>
          <w:sz w:val="24"/>
          <w:szCs w:val="24"/>
        </w:rPr>
        <w:t xml:space="preserve"> ετ</w:t>
      </w:r>
      <w:r w:rsidR="00370AA3">
        <w:rPr>
          <w:rFonts w:ascii="Candara" w:hAnsi="Candara"/>
          <w:sz w:val="24"/>
          <w:szCs w:val="24"/>
        </w:rPr>
        <w:t>α</w:t>
      </w:r>
      <w:r w:rsidR="00424EAC">
        <w:rPr>
          <w:rFonts w:ascii="Candara" w:hAnsi="Candara"/>
          <w:sz w:val="24"/>
          <w:szCs w:val="24"/>
        </w:rPr>
        <w:t>ιρεί</w:t>
      </w:r>
      <w:r w:rsidR="00FB0144">
        <w:rPr>
          <w:rFonts w:ascii="Candara" w:hAnsi="Candara"/>
          <w:sz w:val="24"/>
          <w:szCs w:val="24"/>
        </w:rPr>
        <w:t>ες</w:t>
      </w:r>
      <w:r w:rsidR="00370AA3">
        <w:rPr>
          <w:rFonts w:ascii="Candara" w:hAnsi="Candara"/>
          <w:sz w:val="24"/>
          <w:szCs w:val="24"/>
        </w:rPr>
        <w:t>, έχουμε να παρατηρήσουμε τα παρακάτω:</w:t>
      </w:r>
    </w:p>
    <w:p w:rsidR="00FF3319" w:rsidRDefault="00370AA3" w:rsidP="00194728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="00B354AE">
        <w:rPr>
          <w:rFonts w:ascii="Candara" w:hAnsi="Candara"/>
          <w:sz w:val="24"/>
          <w:szCs w:val="24"/>
        </w:rPr>
        <w:t>Το Δ.Σ. της Δ.Ο.Ε. έχει και στο παρελθόν τονίσει το απαράδεκτο της εμπλοκής ιδιωτικών εταιρειών στη λειτουργία των σχολικών μονάδων κάτι που αποκτά ιδιαίτερη βαρύτητα όταν σχετίζεται με διαδικασίες αξιολόγησης</w:t>
      </w:r>
      <w:r>
        <w:rPr>
          <w:rFonts w:ascii="Candara" w:hAnsi="Candara"/>
          <w:sz w:val="24"/>
          <w:szCs w:val="24"/>
        </w:rPr>
        <w:t xml:space="preserve"> με συγκεκριμένες, μάλιστα, ερωτήσεις δια των οποίων, επί της ουσίας, αξιολογούνται οι εκπαιδευτικοί.</w:t>
      </w:r>
    </w:p>
    <w:p w:rsidR="00FF3319" w:rsidRDefault="00370AA3" w:rsidP="0019472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  Καλούμε τ</w:t>
      </w:r>
      <w:r w:rsidR="00FF3319" w:rsidRPr="00FF3319">
        <w:rPr>
          <w:rFonts w:ascii="Candara" w:hAnsi="Candara"/>
          <w:sz w:val="24"/>
          <w:szCs w:val="24"/>
        </w:rPr>
        <w:t xml:space="preserve">ους συναδέλφους </w:t>
      </w:r>
      <w:r>
        <w:rPr>
          <w:rFonts w:ascii="Candara" w:hAnsi="Candara"/>
          <w:sz w:val="24"/>
          <w:szCs w:val="24"/>
        </w:rPr>
        <w:t>στους οποίους απευθύνονται τα ερωτηματολόγια</w:t>
      </w:r>
      <w:r w:rsidR="00FF3319" w:rsidRPr="00FF3319">
        <w:rPr>
          <w:rFonts w:ascii="Candara" w:hAnsi="Candara"/>
          <w:sz w:val="24"/>
          <w:szCs w:val="24"/>
        </w:rPr>
        <w:t xml:space="preserve"> να μην </w:t>
      </w:r>
      <w:r>
        <w:rPr>
          <w:rFonts w:ascii="Candara" w:hAnsi="Candara"/>
          <w:sz w:val="24"/>
          <w:szCs w:val="24"/>
        </w:rPr>
        <w:t xml:space="preserve">τα </w:t>
      </w:r>
      <w:r w:rsidR="00FF3319" w:rsidRPr="00FF3319">
        <w:rPr>
          <w:rFonts w:ascii="Candara" w:hAnsi="Candara"/>
          <w:sz w:val="24"/>
          <w:szCs w:val="24"/>
        </w:rPr>
        <w:t xml:space="preserve">συμπληρώσουν, να μην </w:t>
      </w:r>
      <w:r>
        <w:rPr>
          <w:rFonts w:ascii="Candara" w:hAnsi="Candara"/>
          <w:sz w:val="24"/>
          <w:szCs w:val="24"/>
        </w:rPr>
        <w:t xml:space="preserve">τα </w:t>
      </w:r>
      <w:r w:rsidR="00FF3319" w:rsidRPr="00FF3319">
        <w:rPr>
          <w:rFonts w:ascii="Candara" w:hAnsi="Candara"/>
          <w:sz w:val="24"/>
          <w:szCs w:val="24"/>
        </w:rPr>
        <w:t xml:space="preserve">μοιράσουν </w:t>
      </w:r>
      <w:r>
        <w:rPr>
          <w:rFonts w:ascii="Candara" w:hAnsi="Candara"/>
          <w:sz w:val="24"/>
          <w:szCs w:val="24"/>
        </w:rPr>
        <w:t>στους γονείς και</w:t>
      </w:r>
      <w:r w:rsidR="00FF3319" w:rsidRPr="00FF3319">
        <w:rPr>
          <w:rFonts w:ascii="Candara" w:hAnsi="Candara"/>
          <w:sz w:val="24"/>
          <w:szCs w:val="24"/>
        </w:rPr>
        <w:t xml:space="preserve"> να μην συνεργαστούν με οποιονδήποτε τρόπο ( π.χ. συνεντεύξεις δια ζώσης ή/και τηλεφωνικά )</w:t>
      </w:r>
      <w:r>
        <w:rPr>
          <w:rFonts w:ascii="Candara" w:hAnsi="Candara"/>
          <w:sz w:val="24"/>
          <w:szCs w:val="24"/>
        </w:rPr>
        <w:t>. Το ίδιο ισχύει για κάθε ανάλογο ερωτηματολόγιο ή «έρευνα» ιδιωτικών φορέων ή και Πανεπιστημίων μέσα από τα οποία επιχειρείται έμμεσα ή άμεσα ο αποπροσανατολισμός εκπαιδευτικών και γονέων από τα πραγματικά προβλήματα της εκπαίδευσης</w:t>
      </w:r>
      <w:r w:rsidR="00FB0144">
        <w:rPr>
          <w:rFonts w:ascii="Candara" w:hAnsi="Candara"/>
          <w:sz w:val="24"/>
          <w:szCs w:val="24"/>
        </w:rPr>
        <w:t xml:space="preserve"> και υποδεικνύονται, ουσιαστικά, ως υπαίτιοι για κάθε κακοδαιμονία οι εκπαιδευτικοί</w:t>
      </w:r>
      <w:bookmarkStart w:id="0" w:name="_GoBack"/>
      <w:bookmarkEnd w:id="0"/>
      <w:r w:rsidR="00FB0144">
        <w:rPr>
          <w:rFonts w:ascii="Candara" w:hAnsi="Candara"/>
          <w:sz w:val="24"/>
          <w:szCs w:val="24"/>
        </w:rPr>
        <w:t>.</w:t>
      </w:r>
    </w:p>
    <w:p w:rsidR="00194728" w:rsidRPr="00194728" w:rsidRDefault="00194728" w:rsidP="0019472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:rsidR="00FB4C05" w:rsidRPr="00FB4C05" w:rsidRDefault="00FB4C05" w:rsidP="00194728">
      <w:pPr>
        <w:spacing w:after="0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4683239" cy="1311965"/>
            <wp:effectExtent l="19050" t="0" r="3061" b="0"/>
            <wp:docPr id="4" name="Εικόνα 4" descr="ΥΠΟΓΡΑΦΕΣ 2015 can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ΠΟΓΡΑΦΕΣ 2015 can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31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C05" w:rsidRPr="00FB4C05" w:rsidSect="00194728"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3319"/>
    <w:rsid w:val="00194728"/>
    <w:rsid w:val="00370AA3"/>
    <w:rsid w:val="00424EAC"/>
    <w:rsid w:val="007C450C"/>
    <w:rsid w:val="00B354AE"/>
    <w:rsid w:val="00F10099"/>
    <w:rsid w:val="00F203AD"/>
    <w:rsid w:val="00F71B69"/>
    <w:rsid w:val="00FB0144"/>
    <w:rsid w:val="00FB4C05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FB4C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F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4</cp:revision>
  <dcterms:created xsi:type="dcterms:W3CDTF">2015-06-18T11:43:00Z</dcterms:created>
  <dcterms:modified xsi:type="dcterms:W3CDTF">2015-06-18T12:11:00Z</dcterms:modified>
</cp:coreProperties>
</file>