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ΓΙΑ ΤΗ ΣΧΟΛΙΚΗ ΕΠΙΤΡΟΠΗ: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Να εφαρμοστεί ο νόμος για τις σχολικές επιτροπές και να δίνονται τα χρήματα στον διευθυντή του σχολείου ( ή την προϊσταμένη του νηπιαγωγείου) . Το Δ.Σ.  με ενέργειές του να φροντίσει να ξεπεραστούν τα εμπόδια απ’ όποια μεριά κι αν προέρχονται.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Η Γ. Σ.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